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COMUNICATO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STAMPA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FRANCA SONNINO_THE THINKING HANDS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A cura di Paolo Cortese e Francesco Romano Petillo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19.06 – 08.11.2025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Opening: giovedí 19</w:t>
      </w:r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giugno, 2025 ore 18:00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Giovedì 19 giugno inaugura ad Atene presso la Galleria Gramma_Epsilon, la mostra Franca Sonnino_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The Thinking Hands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distanza di tre anni dalla grande antologica, organizzata in collaborazione con il MUACC di Cagliari questa esposizione, curata da Paolo Cortese e Francesco Romano Petillo, presenta al pubblico ateniese una selezione di opere che vanno dai primi anni ‘70 ad oggi e che restituiscono una chiara visione del percorso artistico dell’artista romana a giusto titolo considerata una delle madri della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Fiber Art</w:t>
      </w:r>
      <w:r w:rsidDel="00000000" w:rsidR="00000000" w:rsidRPr="00000000">
        <w:rPr>
          <w:rFonts w:ascii="Arial" w:cs="Arial" w:eastAsia="Arial" w:hAnsi="Arial"/>
          <w:rtl w:val="0"/>
        </w:rPr>
        <w:t xml:space="preserve"> italiana.</w:t>
      </w:r>
    </w:p>
    <w:p w:rsidR="00000000" w:rsidDel="00000000" w:rsidP="00000000" w:rsidRDefault="00000000" w:rsidRPr="00000000" w14:paraId="0000000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Nei primi anni Franca Sonnino realizza grandi tele dove con acrilico e tempera traccia linee, continue, tratteggiate o puntinate, che si intersecano e si sovrappongono, come in una fitta rete di trame e reticoli. Di pochi anni successivi sono i primi lavori dove l’artista sperimenta l’utilizzo di materiali provenienti dall’universo domestico e afferenti alla sfera femminile come filo, paillettes, merletto, tessuti. A mano a mano il supporto della tela viene abbandonato e il filo prende il posto del pennello. Nei primissimi anni ’80 Franca Sonnino inventa il filo solido, un filo di cotone armato di filo di ferro, con il quale si accinge a disegnare il suo universo in 3D.</w:t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Vengono alla luce dei cicli importanti come quello dei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Paesaggi</w:t>
      </w:r>
      <w:r w:rsidDel="00000000" w:rsidR="00000000" w:rsidRPr="00000000">
        <w:rPr>
          <w:rFonts w:ascii="Arial" w:cs="Arial" w:eastAsia="Arial" w:hAnsi="Arial"/>
          <w:rtl w:val="0"/>
        </w:rPr>
        <w:t xml:space="preserve">, campi coltivati, tetti e paesi, quello dei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Mosaici, </w:t>
      </w:r>
      <w:r w:rsidDel="00000000" w:rsidR="00000000" w:rsidRPr="00000000">
        <w:rPr>
          <w:rFonts w:ascii="Arial" w:cs="Arial" w:eastAsia="Arial" w:hAnsi="Arial"/>
          <w:rtl w:val="0"/>
        </w:rPr>
        <w:t xml:space="preserve">superfici modulari di grandi dimensioni, le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Trasparenze,</w:t>
      </w:r>
      <w:r w:rsidDel="00000000" w:rsidR="00000000" w:rsidRPr="00000000">
        <w:rPr>
          <w:rFonts w:ascii="Arial" w:cs="Arial" w:eastAsia="Arial" w:hAnsi="Arial"/>
          <w:rtl w:val="0"/>
        </w:rPr>
        <w:t xml:space="preserve"> telai sovrapposti in un gioco di suggestioni ritmiche. Ma i libri, singoli, in piccoli gruppi, o in grandi installazioni sono senz’altro uno dei soggetti preferiti dall’artista.</w:t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 altro aspetto fondamentale del lavoro della Sonnino è l’utilizzo dell’ombra. Attraverso un gioco di vuoti e pieni l’artista crea delle architetture che invadono lo spazio ed entrano in relazione con esso attraverso le ombre che i loro profili creano.</w:t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Il titolo della mostra riprende un epiteto coniato da Marcello Venturoli nel 1980 e vuole sintetizzare il processo creativo di Franca Sonnino che durante l’arco di oltre 5 decadi è rimasto immutato. Seppure il lavoro parte da un’idea, quindi ha un’origine mentale e concettuale, viene poi portato avanti dalle mani guidate unicamente dal cuore. Spiega infatti l’artista “Quando inizio un lavoro non so bene in che direzione si svolgerà e soprattutto quando sarà finito. Io non mi faccio domande, è un processo naturale che non è comandato dalla testa, ma piuttosto dal cuore!”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La mostra è accompagnata da una pubblicazione con un testo di Franca Zoccoli, la seconda della serie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Portfolio</w:t>
      </w:r>
      <w:r w:rsidDel="00000000" w:rsidR="00000000" w:rsidRPr="00000000">
        <w:rPr>
          <w:rFonts w:ascii="Arial" w:cs="Arial" w:eastAsia="Arial" w:hAnsi="Arial"/>
          <w:rtl w:val="0"/>
        </w:rPr>
        <w:t xml:space="preserve"> dedicata alle artiste della galleria.</w:t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Biografia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Franca Coen Sonnino nasce nel 1932, a Roma, dove vive e lavora. Laureata in Lettere, intraprende il suo percorso artistico dopo l’incontro con Maria Lai, che la esorta a usare “le mani per fare oggetti inutili, non cose utili”.</w:t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 prime opere sono costituite da dipinti di linee e fitti reticoli. Progressivamente, il filo diventa medium privilegiato nel suo lavoro, sostituendo definitivamente il pennello e dando origine a creazioni contraddistinte da un’originale sintesi di prerogative segniche e spaziali.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Dal 1972 ad oggi, Franca Sonnino è stata protagonista di quasi trenta mostre personali e ha preso parte a circa duecento mostre collettive in tutto in musei e gallerie di tutto il mondo. Nel 2019 il Museo del tessile di Busto Arsizio ha promosso la mostra “Maria Lai e Franca Sonnino Capolavori di fiber art italiana”. Nello stesso espone a Londra nella mostra “Threading Spaces – Nedda Guidi, Elisabetta Gut, Maria Lai, Franca Sonnino”, a cura di Paolo Cortese. Nel 2021 l’artista è stata presentata a Freeze Masters a Londra e ad Atene nella collettiva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Histoire d’E part 2 Between language and object</w:t>
      </w:r>
      <w:r w:rsidDel="00000000" w:rsidR="00000000" w:rsidRPr="00000000">
        <w:rPr>
          <w:rFonts w:ascii="Arial" w:cs="Arial" w:eastAsia="Arial" w:hAnsi="Arial"/>
          <w:rtl w:val="0"/>
        </w:rPr>
        <w:t xml:space="preserve"> presso Gramma_Epsilon Gallery. Seguono l’ampia antologica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Thread, Sign, Space</w:t>
      </w:r>
      <w:r w:rsidDel="00000000" w:rsidR="00000000" w:rsidRPr="00000000">
        <w:rPr>
          <w:rFonts w:ascii="Arial" w:cs="Arial" w:eastAsia="Arial" w:hAnsi="Arial"/>
          <w:rtl w:val="0"/>
        </w:rPr>
        <w:t xml:space="preserve"> al MUACC di Cagliari e contemporaneamente a Gramma_Epsilon di Atene, la partecipazione alla Biennale di Mdna, e la personale a galleria Jochum Rodgers di Berlino. Nel 2024 fa parte del progetto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The Different Revolution</w:t>
      </w:r>
      <w:r w:rsidDel="00000000" w:rsidR="00000000" w:rsidRPr="00000000">
        <w:rPr>
          <w:rFonts w:ascii="Arial" w:cs="Arial" w:eastAsia="Arial" w:hAnsi="Arial"/>
          <w:rtl w:val="0"/>
        </w:rPr>
        <w:t xml:space="preserve"> presentato ad Artissima a Torino e poi a Gramma_Epsilon Gallery ad Atene.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709"/>
        </w:tabs>
        <w:spacing w:after="280" w:before="28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FRANCA SONNINO_THE THINKING HANDS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Curated by Paolo Cortese and Francesco Romano Petillo</w:t>
        <w:br w:type="textWrapping"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19.06 – 08.11.2025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Gramma_Epsilon Gallery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Agathonos 6, Athens</w:t>
      </w:r>
    </w:p>
    <w:p w:rsidR="00000000" w:rsidDel="00000000" w:rsidP="00000000" w:rsidRDefault="00000000" w:rsidRPr="00000000" w14:paraId="00000012">
      <w:pPr>
        <w:tabs>
          <w:tab w:val="left" w:leader="none" w:pos="709"/>
        </w:tabs>
        <w:spacing w:after="280" w:before="28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Visiting hours:</w:t>
      </w:r>
      <w:r w:rsidDel="00000000" w:rsidR="00000000" w:rsidRPr="00000000">
        <w:rPr>
          <w:rFonts w:ascii="Arial" w:cs="Arial" w:eastAsia="Arial" w:hAnsi="Arial"/>
          <w:rtl w:val="0"/>
        </w:rPr>
        <w:t xml:space="preserve"> Tue–Sat 11:00 – 19:00</w:t>
      </w:r>
    </w:p>
    <w:p w:rsidR="00000000" w:rsidDel="00000000" w:rsidP="00000000" w:rsidRDefault="00000000" w:rsidRPr="00000000" w14:paraId="00000013">
      <w:pPr>
        <w:tabs>
          <w:tab w:val="left" w:leader="none" w:pos="709"/>
        </w:tabs>
        <w:spacing w:after="280" w:before="28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Info:</w:t>
      </w:r>
      <w:r w:rsidDel="00000000" w:rsidR="00000000" w:rsidRPr="00000000">
        <w:rPr>
          <w:rFonts w:ascii="Arial" w:cs="Arial" w:eastAsia="Arial" w:hAnsi="Arial"/>
          <w:rtl w:val="0"/>
        </w:rPr>
        <w:t xml:space="preserve"> +30 210 3231867</w:t>
        <w:br w:type="textWrapping"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Email:</w:t>
      </w:r>
      <w:r w:rsidDel="00000000" w:rsidR="00000000" w:rsidRPr="00000000">
        <w:rPr>
          <w:rFonts w:ascii="Arial" w:cs="Arial" w:eastAsia="Arial" w:hAnsi="Arial"/>
          <w:rtl w:val="0"/>
        </w:rPr>
        <w:t xml:space="preserve"> info@grammaepsilon.com</w:t>
        <w:br w:type="textWrapping"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Website: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www.grammaepsilon.com</w:t>
        </w:r>
      </w:hyperlink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Instagram:</w:t>
      </w:r>
      <w:r w:rsidDel="00000000" w:rsidR="00000000" w:rsidRPr="00000000">
        <w:rPr>
          <w:rFonts w:ascii="Arial" w:cs="Arial" w:eastAsia="Arial" w:hAnsi="Arial"/>
          <w:rtl w:val="0"/>
        </w:rPr>
        <w:t xml:space="preserve"> @gramma_epsilon</w:t>
      </w: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668438" cy="660083"/>
          <wp:effectExtent b="0" l="0" r="0" t="0"/>
          <wp:docPr id="108079270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438" cy="66008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it-IT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link w:val="Titolo1Carattere"/>
    <w:uiPriority w:val="9"/>
    <w:qFormat w:val="1"/>
    <w:rsid w:val="00440AEA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 w:val="1"/>
    <w:unhideWhenUsed w:val="1"/>
    <w:qFormat w:val="1"/>
    <w:rsid w:val="00440AEA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 w:val="1"/>
    <w:unhideWhenUsed w:val="1"/>
    <w:qFormat w:val="1"/>
    <w:rsid w:val="00440AEA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 w:val="1"/>
    <w:unhideWhenUsed w:val="1"/>
    <w:qFormat w:val="1"/>
    <w:rsid w:val="00440AEA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itolo5">
    <w:name w:val="heading 5"/>
    <w:basedOn w:val="Normale"/>
    <w:next w:val="Normale"/>
    <w:link w:val="Titolo5Carattere"/>
    <w:uiPriority w:val="9"/>
    <w:semiHidden w:val="1"/>
    <w:unhideWhenUsed w:val="1"/>
    <w:qFormat w:val="1"/>
    <w:rsid w:val="00440AEA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itolo6">
    <w:name w:val="heading 6"/>
    <w:basedOn w:val="Normale"/>
    <w:next w:val="Normale"/>
    <w:link w:val="Titolo6Carattere"/>
    <w:uiPriority w:val="9"/>
    <w:semiHidden w:val="1"/>
    <w:unhideWhenUsed w:val="1"/>
    <w:qFormat w:val="1"/>
    <w:rsid w:val="00440AEA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olo7">
    <w:name w:val="heading 7"/>
    <w:basedOn w:val="Normale"/>
    <w:next w:val="Normale"/>
    <w:link w:val="Titolo7Carattere"/>
    <w:uiPriority w:val="9"/>
    <w:semiHidden w:val="1"/>
    <w:unhideWhenUsed w:val="1"/>
    <w:qFormat w:val="1"/>
    <w:rsid w:val="00440AEA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basedOn w:val="Normale"/>
    <w:next w:val="Normale"/>
    <w:link w:val="Titolo8Carattere"/>
    <w:uiPriority w:val="9"/>
    <w:semiHidden w:val="1"/>
    <w:unhideWhenUsed w:val="1"/>
    <w:qFormat w:val="1"/>
    <w:rsid w:val="00440AEA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440AEA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 w:val="1"/>
    <w:rsid w:val="00440AEA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olo1Carattere" w:customStyle="1">
    <w:name w:val="Titolo 1 Carattere"/>
    <w:basedOn w:val="Carpredefinitoparagrafo"/>
    <w:link w:val="Titolo1"/>
    <w:uiPriority w:val="9"/>
    <w:rsid w:val="00440AEA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 w:val="1"/>
    <w:rsid w:val="00440AEA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 w:val="1"/>
    <w:rsid w:val="00440AEA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440AEA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olo5Carattere" w:customStyle="1">
    <w:name w:val="Titolo 5 Carattere"/>
    <w:basedOn w:val="Carpredefinitoparagrafo"/>
    <w:link w:val="Titolo5"/>
    <w:uiPriority w:val="9"/>
    <w:semiHidden w:val="1"/>
    <w:rsid w:val="00440AEA"/>
    <w:rPr>
      <w:rFonts w:cstheme="majorBidi" w:eastAsiaTheme="majorEastAsia"/>
      <w:color w:val="0f4761" w:themeColor="accent1" w:themeShade="0000BF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440AEA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440AEA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440AEA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440AEA"/>
    <w:rPr>
      <w:rFonts w:cstheme="majorBidi" w:eastAsiaTheme="majorEastAsia"/>
      <w:color w:val="272727" w:themeColor="text1" w:themeTint="0000D8"/>
    </w:rPr>
  </w:style>
  <w:style w:type="character" w:styleId="TitoloCarattere" w:customStyle="1">
    <w:name w:val="Titolo Carattere"/>
    <w:basedOn w:val="Carpredefinitoparagrafo"/>
    <w:link w:val="Titolo"/>
    <w:uiPriority w:val="10"/>
    <w:rsid w:val="00440AEA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 w:val="1"/>
    <w:rPr>
      <w:color w:val="595959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440AEA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 w:val="1"/>
    <w:rsid w:val="00440AEA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440AEA"/>
    <w:rPr>
      <w:i w:val="1"/>
      <w:iCs w:val="1"/>
      <w:color w:val="404040" w:themeColor="text1" w:themeTint="0000BF"/>
    </w:rPr>
  </w:style>
  <w:style w:type="paragraph" w:styleId="Paragrafoelenco">
    <w:name w:val="List Paragraph"/>
    <w:basedOn w:val="Normale"/>
    <w:uiPriority w:val="34"/>
    <w:qFormat w:val="1"/>
    <w:rsid w:val="00440AEA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440AEA"/>
    <w:rPr>
      <w:i w:val="1"/>
      <w:iCs w:val="1"/>
      <w:color w:val="0f4761" w:themeColor="accent1" w:themeShade="0000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 w:val="1"/>
    <w:rsid w:val="00440AEA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440AEA"/>
    <w:rPr>
      <w:i w:val="1"/>
      <w:iCs w:val="1"/>
      <w:color w:val="0f4761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440AEA"/>
    <w:rPr>
      <w:b w:val="1"/>
      <w:bCs w:val="1"/>
      <w:smallCaps w:val="1"/>
      <w:color w:val="0f4761" w:themeColor="accent1" w:themeShade="0000BF"/>
      <w:spacing w:val="5"/>
    </w:rPr>
  </w:style>
  <w:style w:type="paragraph" w:styleId="NormaleWeb">
    <w:name w:val="Normal (Web)"/>
    <w:basedOn w:val="Normale"/>
    <w:uiPriority w:val="99"/>
    <w:unhideWhenUsed w:val="1"/>
    <w:qFormat w:val="1"/>
    <w:rsid w:val="00172B9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lang w:eastAsia="el-GR"/>
    </w:rPr>
  </w:style>
  <w:style w:type="character" w:styleId="il" w:customStyle="1">
    <w:name w:val="il"/>
    <w:basedOn w:val="Carpredefinitoparagrafo"/>
    <w:rsid w:val="00172B93"/>
  </w:style>
  <w:style w:type="character" w:styleId="Enfasicorsivo">
    <w:name w:val="Emphasis"/>
    <w:basedOn w:val="Carpredefinitoparagrafo"/>
    <w:uiPriority w:val="20"/>
    <w:qFormat w:val="1"/>
    <w:rsid w:val="00172B93"/>
    <w:rPr>
      <w:i w:val="1"/>
      <w:iCs w:val="1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grammaepsilon.com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K7h1TtJY9Ipa05D36quRwRUIpw==">CgMxLjA4AHIhMWtRM01VamZSekdteExYTjNVdmxfQXAxb2RoclJWczNC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2025-05-24T22:56:00Z</dcterms:created>
  <dc:creator>Caterina Stamou</dc:creator>
</cp:coreProperties>
</file>