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08B8EE" w14:textId="77777777" w:rsidR="005F65BB" w:rsidRPr="008F6C0F" w:rsidRDefault="00E272CD" w:rsidP="00715BF5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it-IT"/>
        </w:rPr>
      </w:pPr>
      <w:r w:rsidRPr="008F6C0F">
        <w:rPr>
          <w:rFonts w:eastAsia="Times New Roman" w:cstheme="minorHAnsi"/>
          <w:b/>
          <w:bCs/>
          <w:color w:val="000000"/>
          <w:sz w:val="24"/>
          <w:szCs w:val="24"/>
          <w:lang w:eastAsia="it-IT"/>
        </w:rPr>
        <w:t>A SOVERATO DAL 4 AL 7 SETTEMBRE LA PRIMA EDIZIONE DI “</w:t>
      </w:r>
      <w:r w:rsidR="005F65BB" w:rsidRPr="005F65BB">
        <w:rPr>
          <w:rFonts w:eastAsia="Times New Roman" w:cstheme="minorHAnsi"/>
          <w:b/>
          <w:bCs/>
          <w:color w:val="000000"/>
          <w:sz w:val="24"/>
          <w:szCs w:val="24"/>
          <w:lang w:eastAsia="it-IT"/>
        </w:rPr>
        <w:t>IRA</w:t>
      </w:r>
      <w:r w:rsidRPr="008F6C0F">
        <w:rPr>
          <w:rFonts w:eastAsia="Times New Roman" w:cstheme="minorHAnsi"/>
          <w:b/>
          <w:bCs/>
          <w:color w:val="000000"/>
          <w:sz w:val="24"/>
          <w:szCs w:val="24"/>
          <w:lang w:eastAsia="it-IT"/>
        </w:rPr>
        <w:t xml:space="preserve">”, </w:t>
      </w:r>
      <w:r w:rsidR="00C92FA2" w:rsidRPr="008F6C0F">
        <w:rPr>
          <w:rFonts w:eastAsia="Times New Roman" w:cstheme="minorHAnsi"/>
          <w:b/>
          <w:bCs/>
          <w:color w:val="000000"/>
          <w:sz w:val="24"/>
          <w:szCs w:val="24"/>
          <w:lang w:eastAsia="it-IT"/>
        </w:rPr>
        <w:t xml:space="preserve">BEN OLTRE IL </w:t>
      </w:r>
      <w:r w:rsidRPr="008F6C0F">
        <w:rPr>
          <w:rFonts w:eastAsia="Times New Roman" w:cstheme="minorHAnsi"/>
          <w:b/>
          <w:bCs/>
          <w:color w:val="000000"/>
          <w:sz w:val="24"/>
          <w:szCs w:val="24"/>
          <w:lang w:eastAsia="it-IT"/>
        </w:rPr>
        <w:t xml:space="preserve">FESTIVAL: </w:t>
      </w:r>
      <w:r w:rsidR="005F65BB" w:rsidRPr="005F65BB">
        <w:rPr>
          <w:rFonts w:eastAsia="Times New Roman" w:cstheme="minorHAnsi"/>
          <w:b/>
          <w:bCs/>
          <w:color w:val="000000"/>
          <w:sz w:val="24"/>
          <w:szCs w:val="24"/>
          <w:lang w:eastAsia="it-IT"/>
        </w:rPr>
        <w:t>UN PROGETTO INTERNAZIONALE PER IL SUD</w:t>
      </w:r>
      <w:r w:rsidRPr="008F6C0F">
        <w:rPr>
          <w:rFonts w:eastAsia="Times New Roman" w:cstheme="minorHAnsi"/>
          <w:b/>
          <w:bCs/>
          <w:color w:val="000000"/>
          <w:sz w:val="24"/>
          <w:szCs w:val="24"/>
          <w:lang w:eastAsia="it-IT"/>
        </w:rPr>
        <w:t>.</w:t>
      </w:r>
      <w:r w:rsidR="005F65BB" w:rsidRPr="005F65BB">
        <w:rPr>
          <w:rFonts w:eastAsia="Times New Roman" w:cstheme="minorHAnsi"/>
          <w:b/>
          <w:bCs/>
          <w:color w:val="000000"/>
          <w:sz w:val="24"/>
          <w:szCs w:val="24"/>
          <w:lang w:eastAsia="it-IT"/>
        </w:rPr>
        <w:t>  </w:t>
      </w:r>
    </w:p>
    <w:p w14:paraId="19AB7015" w14:textId="77777777" w:rsidR="00C92FA2" w:rsidRPr="008F6C0F" w:rsidRDefault="00C92FA2" w:rsidP="00715BF5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it-IT"/>
        </w:rPr>
      </w:pPr>
    </w:p>
    <w:p w14:paraId="60F7A593" w14:textId="77777777" w:rsidR="008661E8" w:rsidRPr="0064361E" w:rsidRDefault="008661E8" w:rsidP="00715BF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64361E">
        <w:rPr>
          <w:rFonts w:eastAsia="Times New Roman" w:cstheme="minorHAnsi"/>
          <w:color w:val="000000"/>
          <w:sz w:val="24"/>
          <w:szCs w:val="24"/>
          <w:lang w:eastAsia="it-IT"/>
        </w:rPr>
        <w:t>Quattro giorni di incontri, visioni e scambi dedicati alla scena artistica contemporanea, in uno dei contesti naturali più suggestivi del Mediterraneo.</w:t>
      </w:r>
    </w:p>
    <w:p w14:paraId="1797F157" w14:textId="77777777" w:rsidR="008661E8" w:rsidRPr="005F65BB" w:rsidRDefault="008661E8" w:rsidP="00715BF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3B125087" w14:textId="77777777" w:rsidR="005F65BB" w:rsidRPr="005F65BB" w:rsidRDefault="005F65BB" w:rsidP="00715BF5">
      <w:pPr>
        <w:spacing w:after="24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48A80E2E" w14:textId="77777777" w:rsidR="001063BC" w:rsidRDefault="000F6839" w:rsidP="00715BF5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Una nuova realtà si affaccia nel panorama culturale </w:t>
      </w:r>
      <w:r w:rsidR="00C92FA2" w:rsidRPr="008F6C0F">
        <w:rPr>
          <w:rFonts w:eastAsia="Times New Roman" w:cstheme="minorHAnsi"/>
          <w:color w:val="000000"/>
          <w:sz w:val="24"/>
          <w:szCs w:val="24"/>
          <w:lang w:eastAsia="it-IT"/>
        </w:rPr>
        <w:t>in Calabria,</w:t>
      </w:r>
      <w:r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qualcosa di assolutamente inedito e </w:t>
      </w:r>
      <w:r w:rsidR="001063BC">
        <w:rPr>
          <w:rFonts w:eastAsia="Times New Roman" w:cstheme="minorHAnsi"/>
          <w:color w:val="000000"/>
          <w:sz w:val="24"/>
          <w:szCs w:val="24"/>
          <w:lang w:eastAsia="it-IT"/>
        </w:rPr>
        <w:t xml:space="preserve">a vocazione </w:t>
      </w:r>
      <w:r w:rsidR="00062929">
        <w:rPr>
          <w:rFonts w:eastAsia="Times New Roman" w:cstheme="minorHAnsi"/>
          <w:color w:val="000000"/>
          <w:sz w:val="24"/>
          <w:szCs w:val="24"/>
          <w:lang w:eastAsia="it-IT"/>
        </w:rPr>
        <w:t>internazionale. È</w:t>
      </w:r>
      <w:r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</w:t>
      </w:r>
      <w:r w:rsidRPr="008F6C0F">
        <w:rPr>
          <w:rFonts w:eastAsia="Times New Roman" w:cstheme="minorHAnsi"/>
          <w:b/>
          <w:color w:val="000000"/>
          <w:sz w:val="24"/>
          <w:szCs w:val="24"/>
          <w:lang w:eastAsia="it-IT"/>
        </w:rPr>
        <w:t>IRA</w:t>
      </w:r>
      <w:r w:rsidR="00062929">
        <w:rPr>
          <w:rFonts w:eastAsia="Times New Roman" w:cstheme="minorHAnsi"/>
          <w:b/>
          <w:color w:val="000000"/>
          <w:sz w:val="24"/>
          <w:szCs w:val="24"/>
          <w:lang w:eastAsia="it-IT"/>
        </w:rPr>
        <w:t xml:space="preserve"> – International Institute for Performing Arts</w:t>
      </w:r>
      <w:r w:rsidR="00E272CD"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, un </w:t>
      </w:r>
      <w:r w:rsidR="00062929">
        <w:rPr>
          <w:rFonts w:eastAsia="Times New Roman" w:cstheme="minorHAnsi"/>
          <w:color w:val="000000"/>
          <w:sz w:val="24"/>
          <w:szCs w:val="24"/>
          <w:lang w:eastAsia="it-IT"/>
        </w:rPr>
        <w:t xml:space="preserve">progetto ideato da Settimio Pisano e diretto da Pietro Monteverdi che farà il suo debutto con un festival di quattro giorni: </w:t>
      </w:r>
      <w:r w:rsidR="00062929">
        <w:rPr>
          <w:rFonts w:eastAsia="Times New Roman" w:cstheme="minorHAnsi"/>
          <w:b/>
          <w:color w:val="000000"/>
          <w:sz w:val="24"/>
          <w:szCs w:val="24"/>
          <w:lang w:eastAsia="it-IT"/>
        </w:rPr>
        <w:t>d</w:t>
      </w:r>
      <w:r w:rsidR="00E272CD" w:rsidRPr="008F6C0F">
        <w:rPr>
          <w:rFonts w:eastAsia="Times New Roman" w:cstheme="minorHAnsi"/>
          <w:b/>
          <w:color w:val="000000"/>
          <w:sz w:val="24"/>
          <w:szCs w:val="24"/>
          <w:lang w:eastAsia="it-IT"/>
        </w:rPr>
        <w:t>al 4 al 7 settembre</w:t>
      </w:r>
      <w:r w:rsidR="00E272CD"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la città di </w:t>
      </w:r>
      <w:r w:rsidR="00E272CD" w:rsidRPr="008F6C0F">
        <w:rPr>
          <w:rFonts w:eastAsia="Times New Roman" w:cstheme="minorHAnsi"/>
          <w:b/>
          <w:color w:val="000000"/>
          <w:sz w:val="24"/>
          <w:szCs w:val="24"/>
          <w:lang w:eastAsia="it-IT"/>
        </w:rPr>
        <w:t xml:space="preserve">Soverato </w:t>
      </w:r>
      <w:r w:rsidR="00E272CD"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accoglierà </w:t>
      </w:r>
      <w:r w:rsidR="005F65BB"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il meglio della </w:t>
      </w:r>
      <w:r w:rsidR="00C92FA2" w:rsidRPr="008F6C0F">
        <w:rPr>
          <w:rFonts w:eastAsia="Times New Roman" w:cstheme="minorHAnsi"/>
          <w:color w:val="000000"/>
          <w:sz w:val="24"/>
          <w:szCs w:val="24"/>
          <w:lang w:eastAsia="it-IT"/>
        </w:rPr>
        <w:t>p</w:t>
      </w:r>
      <w:r w:rsidR="005F65BB" w:rsidRPr="005F65BB">
        <w:rPr>
          <w:rFonts w:eastAsia="Times New Roman" w:cstheme="minorHAnsi"/>
          <w:color w:val="000000"/>
          <w:sz w:val="24"/>
          <w:szCs w:val="24"/>
          <w:lang w:eastAsia="it-IT"/>
        </w:rPr>
        <w:t>roduzione europea e internazionale</w:t>
      </w:r>
      <w:r w:rsidR="008661E8"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nel panorama delle arti performative contemporanee con particolare attenzione alla danza</w:t>
      </w:r>
      <w:r w:rsidR="005F65BB" w:rsidRPr="005F65BB">
        <w:rPr>
          <w:rFonts w:eastAsia="Times New Roman" w:cstheme="minorHAnsi"/>
          <w:color w:val="000000"/>
          <w:sz w:val="24"/>
          <w:szCs w:val="24"/>
          <w:lang w:eastAsia="it-IT"/>
        </w:rPr>
        <w:t>, costruendo occasioni uniche di conoscenza e visione per gli spettatori</w:t>
      </w:r>
      <w:r w:rsidR="00C92FA2"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</w:t>
      </w:r>
      <w:r w:rsidR="005F65BB" w:rsidRPr="005F65BB">
        <w:rPr>
          <w:rFonts w:eastAsia="Times New Roman" w:cstheme="minorHAnsi"/>
          <w:color w:val="000000"/>
          <w:sz w:val="24"/>
          <w:szCs w:val="24"/>
          <w:lang w:eastAsia="it-IT"/>
        </w:rPr>
        <w:t>e per gli addetti ai lavori nazionali e internazionali.</w:t>
      </w:r>
      <w:r w:rsidR="00E272CD"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</w:t>
      </w:r>
    </w:p>
    <w:p w14:paraId="7234CAF5" w14:textId="77777777" w:rsidR="00B73E0E" w:rsidRPr="008F6C0F" w:rsidRDefault="00E272CD" w:rsidP="00715BF5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IRA </w:t>
      </w:r>
      <w:r w:rsidR="00062929">
        <w:rPr>
          <w:rFonts w:eastAsia="Times New Roman" w:cstheme="minorHAnsi"/>
          <w:color w:val="000000"/>
          <w:sz w:val="24"/>
          <w:szCs w:val="24"/>
          <w:lang w:eastAsia="it-IT"/>
        </w:rPr>
        <w:t xml:space="preserve">è un 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progetto di </w:t>
      </w:r>
      <w:r w:rsidRPr="005F65BB">
        <w:rPr>
          <w:rFonts w:eastAsia="Times New Roman" w:cstheme="minorHAnsi"/>
          <w:b/>
          <w:bCs/>
          <w:color w:val="000000"/>
          <w:sz w:val="24"/>
          <w:szCs w:val="24"/>
          <w:lang w:eastAsia="it-IT"/>
        </w:rPr>
        <w:t>internazionalizzazione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in entrata e in uscita</w:t>
      </w:r>
      <w:r w:rsidR="00C92FA2"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, </w:t>
      </w:r>
      <w:r w:rsidR="00062929">
        <w:rPr>
          <w:rFonts w:eastAsia="Times New Roman" w:cstheme="minorHAnsi"/>
          <w:color w:val="000000"/>
          <w:sz w:val="24"/>
          <w:szCs w:val="24"/>
          <w:lang w:eastAsia="it-IT"/>
        </w:rPr>
        <w:t xml:space="preserve">che </w:t>
      </w:r>
      <w:r w:rsidR="005F65BB" w:rsidRPr="005F65BB">
        <w:rPr>
          <w:rFonts w:eastAsia="Times New Roman" w:cstheme="minorHAnsi"/>
          <w:color w:val="000000"/>
          <w:sz w:val="24"/>
          <w:szCs w:val="24"/>
          <w:lang w:eastAsia="it-IT"/>
        </w:rPr>
        <w:t>investe sulla nuova gen</w:t>
      </w:r>
      <w:r w:rsidR="00062929">
        <w:rPr>
          <w:rFonts w:eastAsia="Times New Roman" w:cstheme="minorHAnsi"/>
          <w:color w:val="000000"/>
          <w:sz w:val="24"/>
          <w:szCs w:val="24"/>
          <w:lang w:eastAsia="it-IT"/>
        </w:rPr>
        <w:t>erazione di artisti, sostenendone le</w:t>
      </w:r>
      <w:r w:rsidR="005F65BB"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carriere e offrendo loro occasioni di visibilità alla presenza di </w:t>
      </w:r>
      <w:r w:rsidR="00715BF5">
        <w:rPr>
          <w:rFonts w:eastAsia="Times New Roman" w:cstheme="minorHAnsi"/>
          <w:color w:val="000000"/>
          <w:sz w:val="24"/>
          <w:szCs w:val="24"/>
          <w:lang w:eastAsia="it-IT"/>
        </w:rPr>
        <w:t xml:space="preserve">diverse </w:t>
      </w:r>
      <w:r w:rsidR="005F65BB" w:rsidRPr="005F65BB">
        <w:rPr>
          <w:rFonts w:eastAsia="Times New Roman" w:cstheme="minorHAnsi"/>
          <w:color w:val="000000"/>
          <w:sz w:val="24"/>
          <w:szCs w:val="24"/>
          <w:lang w:eastAsia="it-IT"/>
        </w:rPr>
        <w:t>decine di direttori, curatori, programmatori provenienti da tutto il mondo invitati a partecipare.</w:t>
      </w:r>
    </w:p>
    <w:p w14:paraId="6E5B0772" w14:textId="77777777" w:rsidR="00B73E0E" w:rsidRDefault="00715BF5" w:rsidP="00715BF5">
      <w:pPr>
        <w:jc w:val="both"/>
        <w:rPr>
          <w:sz w:val="24"/>
          <w:szCs w:val="24"/>
          <w:lang w:eastAsia="it-IT"/>
        </w:rPr>
      </w:pPr>
      <w:r>
        <w:rPr>
          <w:sz w:val="24"/>
          <w:szCs w:val="24"/>
          <w:lang w:eastAsia="it-IT"/>
        </w:rPr>
        <w:t>IRA</w:t>
      </w:r>
      <w:r w:rsidR="00C92FA2" w:rsidRPr="001063BC">
        <w:rPr>
          <w:sz w:val="24"/>
          <w:szCs w:val="24"/>
          <w:lang w:eastAsia="it-IT"/>
        </w:rPr>
        <w:t xml:space="preserve"> richiama la prima parola dell’Iliade, simbolo di forza distruttiva, ma anche creativa primigenia.</w:t>
      </w:r>
      <w:r w:rsidR="00B73E0E">
        <w:rPr>
          <w:sz w:val="24"/>
          <w:szCs w:val="24"/>
          <w:lang w:eastAsia="it-IT"/>
        </w:rPr>
        <w:t xml:space="preserve"> </w:t>
      </w:r>
      <w:r w:rsidR="00C92FA2" w:rsidRPr="001063BC">
        <w:rPr>
          <w:sz w:val="24"/>
          <w:szCs w:val="24"/>
          <w:lang w:eastAsia="it-IT"/>
        </w:rPr>
        <w:t>L’estetica del progetto è decostruita, radicale, fatta di testo, luce e richiami alla classicità e all’avanguardia.</w:t>
      </w:r>
      <w:r w:rsidR="001063BC" w:rsidRPr="001063BC">
        <w:rPr>
          <w:sz w:val="24"/>
          <w:szCs w:val="24"/>
          <w:lang w:eastAsia="it-IT"/>
        </w:rPr>
        <w:t xml:space="preserve"> </w:t>
      </w:r>
      <w:r w:rsidR="00C92FA2" w:rsidRPr="001063BC">
        <w:rPr>
          <w:sz w:val="24"/>
          <w:szCs w:val="24"/>
          <w:lang w:eastAsia="it-IT"/>
        </w:rPr>
        <w:t>IRA nasce ai margini per creare nuove centralit</w:t>
      </w:r>
      <w:r w:rsidR="002A23C0" w:rsidRPr="001063BC">
        <w:rPr>
          <w:sz w:val="24"/>
          <w:szCs w:val="24"/>
          <w:lang w:eastAsia="it-IT"/>
        </w:rPr>
        <w:t>à: u</w:t>
      </w:r>
      <w:r w:rsidR="00C92FA2" w:rsidRPr="001063BC">
        <w:rPr>
          <w:sz w:val="24"/>
          <w:szCs w:val="24"/>
          <w:lang w:eastAsia="it-IT"/>
        </w:rPr>
        <w:t>n’istituzione orizzontale, resistente, cooperativa</w:t>
      </w:r>
      <w:r w:rsidR="002A23C0" w:rsidRPr="001063BC">
        <w:rPr>
          <w:sz w:val="24"/>
          <w:szCs w:val="24"/>
          <w:lang w:eastAsia="it-IT"/>
        </w:rPr>
        <w:t>;</w:t>
      </w:r>
      <w:r w:rsidR="001063BC">
        <w:rPr>
          <w:sz w:val="24"/>
          <w:szCs w:val="24"/>
          <w:lang w:eastAsia="it-IT"/>
        </w:rPr>
        <w:t xml:space="preserve"> </w:t>
      </w:r>
      <w:r w:rsidR="002A23C0" w:rsidRPr="001063BC">
        <w:rPr>
          <w:sz w:val="24"/>
          <w:szCs w:val="24"/>
          <w:lang w:eastAsia="it-IT"/>
        </w:rPr>
        <w:t>u</w:t>
      </w:r>
      <w:r w:rsidR="00C92FA2" w:rsidRPr="001063BC">
        <w:rPr>
          <w:sz w:val="24"/>
          <w:szCs w:val="24"/>
          <w:lang w:eastAsia="it-IT"/>
        </w:rPr>
        <w:t>n laboratorio in continua mutazione.</w:t>
      </w:r>
      <w:r w:rsidR="001063BC">
        <w:rPr>
          <w:sz w:val="24"/>
          <w:szCs w:val="24"/>
          <w:lang w:eastAsia="it-IT"/>
        </w:rPr>
        <w:t xml:space="preserve">  </w:t>
      </w:r>
    </w:p>
    <w:p w14:paraId="353996BA" w14:textId="7286B70C" w:rsidR="00062929" w:rsidRPr="007D41A1" w:rsidRDefault="008661E8" w:rsidP="007D41A1">
      <w:pPr>
        <w:jc w:val="both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8F6C0F">
        <w:rPr>
          <w:rFonts w:eastAsia="Times New Roman" w:cstheme="minorHAnsi"/>
          <w:color w:val="000000"/>
          <w:sz w:val="24"/>
          <w:szCs w:val="24"/>
          <w:lang w:eastAsia="it-IT"/>
        </w:rPr>
        <w:t>Ponendosi dichiaratamente</w:t>
      </w:r>
      <w:r w:rsidR="007D41A1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</w:t>
      </w:r>
      <w:r w:rsidR="00E272CD" w:rsidRPr="008F6C0F">
        <w:rPr>
          <w:rFonts w:eastAsia="Times New Roman" w:cstheme="minorHAnsi"/>
          <w:color w:val="000000"/>
          <w:sz w:val="24"/>
          <w:szCs w:val="24"/>
          <w:lang w:eastAsia="it-IT"/>
        </w:rPr>
        <w:t>agli antipodi dell</w:t>
      </w:r>
      <w:r w:rsidR="00C92FA2"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a seppur legittima </w:t>
      </w:r>
      <w:r w:rsidR="00E272CD"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offerta </w:t>
      </w:r>
      <w:r w:rsidR="00C92FA2" w:rsidRPr="008F6C0F">
        <w:rPr>
          <w:rFonts w:eastAsia="Times New Roman" w:cstheme="minorHAnsi"/>
          <w:color w:val="000000"/>
          <w:sz w:val="24"/>
          <w:szCs w:val="24"/>
          <w:lang w:eastAsia="it-IT"/>
        </w:rPr>
        <w:t>“</w:t>
      </w:r>
      <w:r w:rsidR="005F65BB" w:rsidRPr="00EF355D">
        <w:rPr>
          <w:rFonts w:eastAsia="Times New Roman" w:cstheme="minorHAnsi"/>
          <w:i/>
          <w:color w:val="000000"/>
          <w:sz w:val="24"/>
          <w:szCs w:val="24"/>
          <w:lang w:eastAsia="it-IT"/>
        </w:rPr>
        <w:t>mainstream</w:t>
      </w:r>
      <w:r w:rsidR="00C92FA2" w:rsidRPr="008F6C0F">
        <w:rPr>
          <w:rFonts w:eastAsia="Times New Roman" w:cstheme="minorHAnsi"/>
          <w:color w:val="000000"/>
          <w:sz w:val="24"/>
          <w:szCs w:val="24"/>
          <w:lang w:eastAsia="it-IT"/>
        </w:rPr>
        <w:t>”</w:t>
      </w:r>
      <w:r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e</w:t>
      </w:r>
      <w:r w:rsidR="005F65BB"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di puro intrattenimento </w:t>
      </w:r>
      <w:r w:rsidR="00E272CD" w:rsidRPr="008F6C0F">
        <w:rPr>
          <w:rFonts w:eastAsia="Times New Roman" w:cstheme="minorHAnsi"/>
          <w:color w:val="000000"/>
          <w:sz w:val="24"/>
          <w:szCs w:val="24"/>
          <w:lang w:eastAsia="it-IT"/>
        </w:rPr>
        <w:t>che imperversa in Calabria e in Italia</w:t>
      </w:r>
      <w:r w:rsidRPr="008F6C0F">
        <w:rPr>
          <w:rFonts w:eastAsia="Times New Roman" w:cstheme="minorHAnsi"/>
          <w:color w:val="000000"/>
          <w:sz w:val="24"/>
          <w:szCs w:val="24"/>
          <w:lang w:eastAsia="it-IT"/>
        </w:rPr>
        <w:t>,</w:t>
      </w:r>
      <w:r w:rsidR="006814CE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IRA “</w:t>
      </w:r>
      <w:r w:rsidR="006814CE">
        <w:rPr>
          <w:rFonts w:eastAsia="Times New Roman" w:cstheme="minorHAnsi"/>
          <w:i/>
          <w:color w:val="000000"/>
          <w:sz w:val="24"/>
          <w:szCs w:val="24"/>
          <w:lang w:eastAsia="it-IT"/>
        </w:rPr>
        <w:t>è</w:t>
      </w:r>
      <w:r w:rsidR="006814CE" w:rsidRPr="006814CE">
        <w:rPr>
          <w:rFonts w:eastAsia="Times New Roman" w:cstheme="minorHAnsi"/>
          <w:i/>
          <w:color w:val="000000"/>
          <w:sz w:val="24"/>
          <w:szCs w:val="24"/>
          <w:lang w:eastAsia="it-IT"/>
        </w:rPr>
        <w:t xml:space="preserve"> un tentativo di immaginare un nuovo modello, di segnare una via per le istituzioni artistiche del futuro.</w:t>
      </w:r>
      <w:r w:rsidR="006814CE">
        <w:rPr>
          <w:rFonts w:eastAsia="Times New Roman" w:cstheme="minorHAnsi"/>
          <w:i/>
          <w:color w:val="000000"/>
          <w:sz w:val="24"/>
          <w:szCs w:val="24"/>
          <w:lang w:eastAsia="it-IT"/>
        </w:rPr>
        <w:t xml:space="preserve"> È un progetto molto ambizioso</w:t>
      </w:r>
      <w:r w:rsidR="006814CE" w:rsidRPr="006814CE">
        <w:rPr>
          <w:rFonts w:eastAsia="Times New Roman" w:cstheme="minorHAnsi"/>
          <w:i/>
          <w:color w:val="000000"/>
          <w:sz w:val="24"/>
          <w:szCs w:val="24"/>
          <w:lang w:eastAsia="it-IT"/>
        </w:rPr>
        <w:t xml:space="preserve"> che dev</w:t>
      </w:r>
      <w:r w:rsidR="006814CE">
        <w:rPr>
          <w:rFonts w:eastAsia="Times New Roman" w:cstheme="minorHAnsi"/>
          <w:i/>
          <w:color w:val="000000"/>
          <w:sz w:val="24"/>
          <w:szCs w:val="24"/>
          <w:lang w:eastAsia="it-IT"/>
        </w:rPr>
        <w:t xml:space="preserve">e essere nutrito di altre idee, di </w:t>
      </w:r>
      <w:r w:rsidR="000B32CF">
        <w:rPr>
          <w:rFonts w:eastAsia="Times New Roman" w:cstheme="minorHAnsi"/>
          <w:i/>
          <w:color w:val="000000"/>
          <w:sz w:val="24"/>
          <w:szCs w:val="24"/>
          <w:lang w:eastAsia="it-IT"/>
        </w:rPr>
        <w:t>altre visioni</w:t>
      </w:r>
      <w:bookmarkStart w:id="0" w:name="_GoBack"/>
      <w:bookmarkEnd w:id="0"/>
      <w:r w:rsidR="006814CE" w:rsidRPr="006814CE">
        <w:rPr>
          <w:rFonts w:eastAsia="Times New Roman" w:cstheme="minorHAnsi"/>
          <w:i/>
          <w:color w:val="000000"/>
          <w:sz w:val="24"/>
          <w:szCs w:val="24"/>
          <w:lang w:eastAsia="it-IT"/>
        </w:rPr>
        <w:t>. Perché solo così possiamo pensare di riformare le istituzioni artistiche: con un esercizio continuo di immaginazione. IRA per me è proprio questo: un laboratorio politico sull’immaginazione.</w:t>
      </w:r>
      <w:r w:rsidR="006814CE">
        <w:rPr>
          <w:rFonts w:eastAsia="Times New Roman" w:cstheme="minorHAnsi"/>
          <w:color w:val="000000"/>
          <w:sz w:val="24"/>
          <w:szCs w:val="24"/>
          <w:lang w:eastAsia="it-IT"/>
        </w:rPr>
        <w:t>”</w:t>
      </w:r>
      <w:r w:rsidR="007D41A1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sostiene </w:t>
      </w:r>
      <w:r w:rsidR="007D41A1" w:rsidRPr="007D41A1">
        <w:rPr>
          <w:rFonts w:eastAsia="Times New Roman" w:cstheme="minorHAnsi"/>
          <w:b/>
          <w:color w:val="000000"/>
          <w:sz w:val="24"/>
          <w:szCs w:val="24"/>
          <w:lang w:eastAsia="it-IT"/>
        </w:rPr>
        <w:t>Settimio Pisano</w:t>
      </w:r>
      <w:r w:rsidR="007D41A1">
        <w:rPr>
          <w:rFonts w:eastAsia="Times New Roman" w:cstheme="minorHAnsi"/>
          <w:color w:val="000000"/>
          <w:sz w:val="24"/>
          <w:szCs w:val="24"/>
          <w:lang w:eastAsia="it-IT"/>
        </w:rPr>
        <w:t xml:space="preserve">. </w:t>
      </w:r>
      <w:r w:rsidR="006814CE" w:rsidRPr="0006388C">
        <w:rPr>
          <w:rFonts w:eastAsia="Times New Roman" w:cstheme="minorHAnsi"/>
          <w:i/>
          <w:color w:val="000000"/>
          <w:sz w:val="24"/>
          <w:szCs w:val="24"/>
          <w:lang w:eastAsia="it-IT"/>
        </w:rPr>
        <w:t>“</w:t>
      </w:r>
      <w:r w:rsidR="006814CE" w:rsidRPr="000F6839">
        <w:rPr>
          <w:rFonts w:eastAsia="Times New Roman" w:cstheme="minorHAnsi"/>
          <w:i/>
          <w:color w:val="000000"/>
          <w:sz w:val="24"/>
          <w:szCs w:val="24"/>
          <w:lang w:eastAsia="it-IT"/>
        </w:rPr>
        <w:t>Soltanto attraverso una spinta collettiva di quella parte di società che non si accontenta del p</w:t>
      </w:r>
      <w:r w:rsidR="007D41A1">
        <w:rPr>
          <w:rFonts w:eastAsia="Times New Roman" w:cstheme="minorHAnsi"/>
          <w:i/>
          <w:color w:val="000000"/>
          <w:sz w:val="24"/>
          <w:szCs w:val="24"/>
          <w:lang w:eastAsia="it-IT"/>
        </w:rPr>
        <w:t xml:space="preserve">resente e che guarda al futuro – continua Pisano - </w:t>
      </w:r>
      <w:r w:rsidR="006814CE" w:rsidRPr="000F6839">
        <w:rPr>
          <w:rFonts w:eastAsia="Times New Roman" w:cstheme="minorHAnsi"/>
          <w:i/>
          <w:color w:val="000000"/>
          <w:sz w:val="24"/>
          <w:szCs w:val="24"/>
          <w:lang w:eastAsia="it-IT"/>
        </w:rPr>
        <w:t>potremo disegnare istituzioni artistiche basate su modelli organizzativi sostenibili per la nostra regione. È indispensabile una rottura, un ribaltamento di prospettiva, un cambio di passo deciso e improvviso. In questo processo è ineludibile il coinvolgimento e il dialogo non solo con artisti e operatori, ma con tutta quella parte di comunità interessata a generare processi di cambiamento nella nostra società</w:t>
      </w:r>
      <w:r w:rsidR="006814CE">
        <w:rPr>
          <w:rFonts w:eastAsia="Times New Roman" w:cstheme="minorHAnsi"/>
          <w:i/>
          <w:color w:val="000000"/>
          <w:sz w:val="24"/>
          <w:szCs w:val="24"/>
          <w:lang w:eastAsia="it-IT"/>
        </w:rPr>
        <w:t>”</w:t>
      </w:r>
    </w:p>
    <w:p w14:paraId="7D583036" w14:textId="77777777" w:rsidR="007D41A1" w:rsidRPr="007D41A1" w:rsidRDefault="007D41A1" w:rsidP="007D41A1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3B3E953B" w14:textId="77777777" w:rsidR="005F65BB" w:rsidRPr="005F65BB" w:rsidRDefault="007D41A1" w:rsidP="00715BF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>
        <w:rPr>
          <w:rFonts w:eastAsia="Times New Roman" w:cstheme="minorHAnsi"/>
          <w:sz w:val="24"/>
          <w:szCs w:val="24"/>
          <w:lang w:eastAsia="it-IT"/>
        </w:rPr>
        <w:t xml:space="preserve">IRA è dunque un’idea </w:t>
      </w:r>
      <w:r w:rsidRPr="0064361E">
        <w:rPr>
          <w:rFonts w:eastAsia="Times New Roman" w:cstheme="minorHAnsi"/>
          <w:color w:val="000000"/>
          <w:sz w:val="24"/>
          <w:szCs w:val="24"/>
          <w:lang w:eastAsia="it-IT"/>
        </w:rPr>
        <w:t>nuova di istituzione culturale.</w:t>
      </w:r>
      <w:r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Pr="0064361E">
        <w:rPr>
          <w:rFonts w:eastAsia="Times New Roman" w:cstheme="minorHAnsi"/>
          <w:color w:val="000000"/>
          <w:sz w:val="24"/>
          <w:szCs w:val="24"/>
          <w:lang w:eastAsia="it-IT"/>
        </w:rPr>
        <w:t>Si sviluppa in forme diverse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, </w:t>
      </w:r>
      <w:r w:rsidRPr="0064361E">
        <w:rPr>
          <w:rFonts w:eastAsia="Times New Roman" w:cstheme="minorHAnsi"/>
          <w:color w:val="000000"/>
          <w:sz w:val="24"/>
          <w:szCs w:val="24"/>
          <w:lang w:eastAsia="it-IT"/>
        </w:rPr>
        <w:t>ma ha una matrice comune: costruire una comunità artistica che guarda al futuro.</w:t>
      </w:r>
      <w:r w:rsidR="00715BF5" w:rsidRPr="008F6C0F">
        <w:rPr>
          <w:rFonts w:eastAsia="Times New Roman" w:cstheme="minorHAnsi"/>
          <w:i/>
          <w:color w:val="000000"/>
          <w:sz w:val="24"/>
          <w:szCs w:val="24"/>
          <w:lang w:eastAsia="it-IT"/>
        </w:rPr>
        <w:t xml:space="preserve"> </w:t>
      </w:r>
      <w:r w:rsidR="008661E8" w:rsidRPr="008F6C0F">
        <w:rPr>
          <w:rFonts w:eastAsia="Times New Roman" w:cstheme="minorHAnsi"/>
          <w:i/>
          <w:color w:val="000000"/>
          <w:sz w:val="24"/>
          <w:szCs w:val="24"/>
          <w:lang w:eastAsia="it-IT"/>
        </w:rPr>
        <w:t>“</w:t>
      </w:r>
      <w:r w:rsidR="005F65BB" w:rsidRPr="005F65BB">
        <w:rPr>
          <w:rFonts w:eastAsia="Times New Roman" w:cstheme="minorHAnsi"/>
          <w:i/>
          <w:color w:val="000000"/>
          <w:sz w:val="24"/>
          <w:szCs w:val="24"/>
          <w:lang w:eastAsia="it-IT"/>
        </w:rPr>
        <w:t>Il nostro progetto</w:t>
      </w:r>
      <w:r w:rsidR="00C92FA2" w:rsidRPr="008F6C0F">
        <w:rPr>
          <w:rFonts w:eastAsia="Times New Roman" w:cstheme="minorHAnsi"/>
          <w:i/>
          <w:color w:val="000000"/>
          <w:sz w:val="24"/>
          <w:szCs w:val="24"/>
          <w:lang w:eastAsia="it-IT"/>
        </w:rPr>
        <w:t xml:space="preserve"> </w:t>
      </w:r>
      <w:r w:rsidR="005F65BB" w:rsidRPr="005F65BB">
        <w:rPr>
          <w:rFonts w:eastAsia="Times New Roman" w:cstheme="minorHAnsi"/>
          <w:i/>
          <w:color w:val="000000"/>
          <w:sz w:val="24"/>
          <w:szCs w:val="24"/>
          <w:lang w:eastAsia="it-IT"/>
        </w:rPr>
        <w:t>parte dalla consapevolezza di un ruolo importante, in termini di responsabilità e di funzioni, nel riempire un incredibile vuoto nella proposta contemporanea multidisciplinare in Calabria</w:t>
      </w:r>
      <w:r w:rsidR="008661E8" w:rsidRPr="008F6C0F">
        <w:rPr>
          <w:rFonts w:eastAsia="Times New Roman" w:cstheme="minorHAnsi"/>
          <w:i/>
          <w:color w:val="000000"/>
          <w:sz w:val="24"/>
          <w:szCs w:val="24"/>
          <w:lang w:eastAsia="it-IT"/>
        </w:rPr>
        <w:t xml:space="preserve"> e nel Meridione</w:t>
      </w:r>
      <w:r w:rsidR="005F65BB" w:rsidRPr="005F65BB">
        <w:rPr>
          <w:rFonts w:eastAsia="Times New Roman" w:cstheme="minorHAnsi"/>
          <w:i/>
          <w:color w:val="000000"/>
          <w:sz w:val="24"/>
          <w:szCs w:val="24"/>
          <w:lang w:eastAsia="it-IT"/>
        </w:rPr>
        <w:t>, con riguardo particolare alla danza</w:t>
      </w:r>
      <w:r w:rsidR="008661E8" w:rsidRPr="008F6C0F">
        <w:rPr>
          <w:rFonts w:eastAsia="Times New Roman" w:cstheme="minorHAnsi"/>
          <w:i/>
          <w:color w:val="000000"/>
          <w:sz w:val="24"/>
          <w:szCs w:val="24"/>
          <w:lang w:eastAsia="it-IT"/>
        </w:rPr>
        <w:t>”:</w:t>
      </w:r>
      <w:r w:rsidR="008661E8"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ad affermarlo è </w:t>
      </w:r>
      <w:r w:rsidR="008661E8" w:rsidRPr="008F6C0F">
        <w:rPr>
          <w:rFonts w:eastAsia="Times New Roman" w:cstheme="minorHAnsi"/>
          <w:b/>
          <w:color w:val="000000"/>
          <w:sz w:val="24"/>
          <w:szCs w:val="24"/>
          <w:lang w:eastAsia="it-IT"/>
        </w:rPr>
        <w:t>Pietro Monteverdi</w:t>
      </w:r>
      <w:r w:rsidR="008661E8"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. </w:t>
      </w:r>
      <w:r w:rsidR="0006388C" w:rsidRPr="008F6C0F">
        <w:rPr>
          <w:rFonts w:eastAsia="Times New Roman" w:cstheme="minorHAnsi"/>
          <w:i/>
          <w:color w:val="000000"/>
          <w:sz w:val="24"/>
          <w:szCs w:val="24"/>
          <w:lang w:eastAsia="it-IT"/>
        </w:rPr>
        <w:t xml:space="preserve"> </w:t>
      </w:r>
      <w:r w:rsidR="00C92FA2" w:rsidRPr="008F6C0F">
        <w:rPr>
          <w:rFonts w:eastAsia="Times New Roman" w:cstheme="minorHAnsi"/>
          <w:i/>
          <w:color w:val="000000"/>
          <w:sz w:val="24"/>
          <w:szCs w:val="24"/>
          <w:lang w:eastAsia="it-IT"/>
        </w:rPr>
        <w:t>“</w:t>
      </w:r>
      <w:r w:rsidR="005F65BB" w:rsidRPr="005F65BB">
        <w:rPr>
          <w:rFonts w:eastAsia="Times New Roman" w:cstheme="minorHAnsi"/>
          <w:i/>
          <w:color w:val="000000"/>
          <w:sz w:val="24"/>
          <w:szCs w:val="24"/>
          <w:lang w:eastAsia="it-IT"/>
        </w:rPr>
        <w:t>L’obiettivo</w:t>
      </w:r>
      <w:r w:rsidR="005F65BB"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</w:t>
      </w:r>
      <w:r w:rsidR="005F65BB" w:rsidRPr="005F65BB">
        <w:rPr>
          <w:rFonts w:eastAsia="Times New Roman" w:cstheme="minorHAnsi"/>
          <w:i/>
          <w:color w:val="000000"/>
          <w:sz w:val="24"/>
          <w:szCs w:val="24"/>
          <w:lang w:eastAsia="it-IT"/>
        </w:rPr>
        <w:t xml:space="preserve">è </w:t>
      </w:r>
      <w:r w:rsidR="00715BF5">
        <w:rPr>
          <w:rFonts w:eastAsia="Times New Roman" w:cstheme="minorHAnsi"/>
          <w:i/>
          <w:color w:val="000000"/>
          <w:sz w:val="24"/>
          <w:szCs w:val="24"/>
          <w:lang w:eastAsia="it-IT"/>
        </w:rPr>
        <w:t xml:space="preserve">dunque </w:t>
      </w:r>
      <w:r w:rsidR="005F65BB" w:rsidRPr="005F65BB">
        <w:rPr>
          <w:rFonts w:eastAsia="Times New Roman" w:cstheme="minorHAnsi"/>
          <w:i/>
          <w:color w:val="000000"/>
          <w:sz w:val="24"/>
          <w:szCs w:val="24"/>
          <w:lang w:eastAsia="it-IT"/>
        </w:rPr>
        <w:t xml:space="preserve">creare un ecosistema europeo per la danza, favorendo proficui scambi tra artisti, istituzioni e pubblico. Condividendo conoscenze, risorse e creatività, </w:t>
      </w:r>
      <w:r w:rsidR="00715BF5">
        <w:rPr>
          <w:rFonts w:eastAsia="Times New Roman" w:cstheme="minorHAnsi"/>
          <w:i/>
          <w:color w:val="000000"/>
          <w:sz w:val="24"/>
          <w:szCs w:val="24"/>
          <w:lang w:eastAsia="it-IT"/>
        </w:rPr>
        <w:t>puntiamo a</w:t>
      </w:r>
      <w:r w:rsidR="005F65BB" w:rsidRPr="005F65BB">
        <w:rPr>
          <w:rFonts w:eastAsia="Times New Roman" w:cstheme="minorHAnsi"/>
          <w:i/>
          <w:color w:val="000000"/>
          <w:sz w:val="24"/>
          <w:szCs w:val="24"/>
          <w:lang w:eastAsia="it-IT"/>
        </w:rPr>
        <w:t xml:space="preserve"> uno sviluppo sostenibile della danza contemporanea promuovendone anche la diversità, arrivando ad ottenere quindi viaggi ecologici, buone condizioni socio – economiche per gli artisti e relazioni stabili e durature per i partecipanti</w:t>
      </w:r>
      <w:r w:rsidR="00C92FA2" w:rsidRPr="008F6C0F">
        <w:rPr>
          <w:rFonts w:eastAsia="Times New Roman" w:cstheme="minorHAnsi"/>
          <w:i/>
          <w:color w:val="000000"/>
          <w:sz w:val="24"/>
          <w:szCs w:val="24"/>
          <w:lang w:eastAsia="it-IT"/>
        </w:rPr>
        <w:t>”</w:t>
      </w:r>
      <w:r w:rsidR="005F65BB" w:rsidRPr="005F65BB">
        <w:rPr>
          <w:rFonts w:eastAsia="Times New Roman" w:cstheme="minorHAnsi"/>
          <w:i/>
          <w:color w:val="000000"/>
          <w:sz w:val="24"/>
          <w:szCs w:val="24"/>
          <w:lang w:eastAsia="it-IT"/>
        </w:rPr>
        <w:t>.</w:t>
      </w:r>
    </w:p>
    <w:p w14:paraId="6AEFDDF6" w14:textId="2EDDF9DA" w:rsidR="005F65BB" w:rsidRDefault="005F65BB" w:rsidP="00715BF5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lastRenderedPageBreak/>
        <w:t xml:space="preserve">Uno degli elementi fondanti del progetto è l’investimento di risorse finanziarie e umane nell’attività di networking e di messa a sistema con altre realtà ed istituzioni del sistema artistico-culturale regionale, nazionale e internazionale. In questo senso IRA Festival avrà due sottosezioni: </w:t>
      </w:r>
      <w:r w:rsidRPr="005F65BB">
        <w:rPr>
          <w:rFonts w:eastAsia="Times New Roman" w:cstheme="minorHAnsi"/>
          <w:b/>
          <w:color w:val="000000"/>
          <w:sz w:val="24"/>
          <w:szCs w:val="24"/>
          <w:lang w:eastAsia="it-IT"/>
        </w:rPr>
        <w:t>IRA Residenze e IRA Platform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. </w:t>
      </w:r>
      <w:r w:rsidR="002A23C0"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Il primo dei due progetti </w:t>
      </w:r>
      <w:r w:rsidR="006C2B07">
        <w:rPr>
          <w:rFonts w:eastAsia="Times New Roman" w:cstheme="minorHAnsi"/>
          <w:color w:val="000000"/>
          <w:sz w:val="24"/>
          <w:szCs w:val="24"/>
          <w:lang w:eastAsia="it-IT"/>
        </w:rPr>
        <w:t>ha previsto l’offerta di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residenze a sostegno della creazione di giovan</w:t>
      </w:r>
      <w:r w:rsidR="002A23C0" w:rsidRPr="008F6C0F">
        <w:rPr>
          <w:rFonts w:eastAsia="Times New Roman" w:cstheme="minorHAnsi"/>
          <w:color w:val="000000"/>
          <w:sz w:val="24"/>
          <w:szCs w:val="24"/>
          <w:lang w:eastAsia="it-IT"/>
        </w:rPr>
        <w:t>i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coreograf</w:t>
      </w:r>
      <w:r w:rsidR="002A23C0" w:rsidRPr="008F6C0F">
        <w:rPr>
          <w:rFonts w:eastAsia="Times New Roman" w:cstheme="minorHAnsi"/>
          <w:color w:val="000000"/>
          <w:sz w:val="24"/>
          <w:szCs w:val="24"/>
          <w:lang w:eastAsia="it-IT"/>
        </w:rPr>
        <w:t>i</w:t>
      </w:r>
      <w:r w:rsidR="006C2B07">
        <w:rPr>
          <w:rFonts w:eastAsia="Times New Roman" w:cstheme="minorHAnsi"/>
          <w:color w:val="000000"/>
          <w:sz w:val="24"/>
          <w:szCs w:val="24"/>
          <w:lang w:eastAsia="it-IT"/>
        </w:rPr>
        <w:t xml:space="preserve">, prevedendo 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un momento di restituzione all’interno dei giorni di festival, </w:t>
      </w:r>
      <w:r w:rsidR="006C2B07">
        <w:rPr>
          <w:rFonts w:eastAsia="Times New Roman" w:cstheme="minorHAnsi"/>
          <w:color w:val="000000"/>
          <w:sz w:val="24"/>
          <w:szCs w:val="24"/>
          <w:lang w:eastAsia="it-IT"/>
        </w:rPr>
        <w:t>in aggiunta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alla normale programmazione</w:t>
      </w:r>
      <w:r w:rsidR="006C2B07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e innanzi a 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più di </w:t>
      </w:r>
      <w:r w:rsidR="002A23C0" w:rsidRPr="008F6C0F">
        <w:rPr>
          <w:rFonts w:eastAsia="Times New Roman" w:cstheme="minorHAnsi"/>
          <w:color w:val="000000"/>
          <w:sz w:val="24"/>
          <w:szCs w:val="24"/>
          <w:lang w:eastAsia="it-IT"/>
        </w:rPr>
        <w:t>50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tra direttori artistici e produttori provenienti da tutto il mondo</w:t>
      </w:r>
      <w:r w:rsidR="006C2B07">
        <w:rPr>
          <w:rFonts w:eastAsia="Times New Roman" w:cstheme="minorHAnsi"/>
          <w:color w:val="000000"/>
          <w:sz w:val="24"/>
          <w:szCs w:val="24"/>
          <w:lang w:eastAsia="it-IT"/>
        </w:rPr>
        <w:t xml:space="preserve">, che 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>avranno modo di visionare lo stato di avanzamento dei singoli lavori e valutare eventuali sostegni agli artisti protagonisti di IRA Residenze.</w:t>
      </w:r>
    </w:p>
    <w:p w14:paraId="14C6DE9D" w14:textId="77777777" w:rsidR="00EF355D" w:rsidRPr="005F65BB" w:rsidRDefault="00EF355D" w:rsidP="00715BF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0F2304EE" w14:textId="77777777" w:rsidR="005F65BB" w:rsidRPr="008F6C0F" w:rsidRDefault="005F65BB" w:rsidP="00715BF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Per favorire questo scambio, sono stati ideati dei momenti chiamati </w:t>
      </w:r>
      <w:r w:rsidRPr="005F65BB">
        <w:rPr>
          <w:rFonts w:eastAsia="Times New Roman" w:cstheme="minorHAnsi"/>
          <w:b/>
          <w:color w:val="000000"/>
          <w:sz w:val="24"/>
          <w:szCs w:val="24"/>
          <w:lang w:eastAsia="it-IT"/>
        </w:rPr>
        <w:t>“Pitch &amp; Drink”,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appositamente pensati per favorire il confronto tra artisti e operatori all’interno di un’atmosfera informale. Oltre a questi momenti “da calendario”, gli artisti in residenza verranno inoltre incoraggiati a vivere a</w:t>
      </w:r>
      <w:r w:rsidR="00C92FA2" w:rsidRPr="008F6C0F">
        <w:rPr>
          <w:rFonts w:eastAsia="Times New Roman" w:cstheme="minorHAnsi"/>
          <w:color w:val="000000"/>
          <w:sz w:val="24"/>
          <w:szCs w:val="24"/>
          <w:lang w:eastAsia="it-IT"/>
        </w:rPr>
        <w:t>pp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ieno questa tre giorni di festival per favorire ancor di più lo scambio relazionale, </w:t>
      </w:r>
      <w:r w:rsidR="00C92FA2" w:rsidRPr="008F6C0F">
        <w:rPr>
          <w:rFonts w:eastAsia="Times New Roman" w:cstheme="minorHAnsi"/>
          <w:color w:val="000000"/>
          <w:sz w:val="24"/>
          <w:szCs w:val="24"/>
          <w:lang w:eastAsia="it-IT"/>
        </w:rPr>
        <w:t>pranzando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insieme agli operatori e agli altri artisti della programmazione oltre ad alloggiare negli stessi quartieri, nell’ottica di creazione di una comunità, seppur temporanea, artistica e produttiva.</w:t>
      </w:r>
    </w:p>
    <w:p w14:paraId="4D80DAED" w14:textId="77777777" w:rsidR="002A23C0" w:rsidRPr="005F65BB" w:rsidRDefault="002A23C0" w:rsidP="00715BF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635BA657" w14:textId="77777777" w:rsidR="00715BF5" w:rsidRDefault="005F65BB" w:rsidP="00715BF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>Di concerto</w:t>
      </w:r>
      <w:r w:rsidR="00C92FA2"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, per 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favorire e rendere fattiva la valorizzazione, l’accompagnamento e il potenziamento delle singole residenze, si è provveduto ad effettuare una selezione degli artisti da coinvolgere, per meglio costruire la </w:t>
      </w:r>
      <w:r w:rsidRPr="005F65BB">
        <w:rPr>
          <w:rFonts w:eastAsia="Times New Roman" w:cstheme="minorHAnsi"/>
          <w:b/>
          <w:color w:val="000000"/>
          <w:sz w:val="24"/>
          <w:szCs w:val="24"/>
          <w:lang w:eastAsia="it-IT"/>
        </w:rPr>
        <w:t>IRA Platform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intorno a loro, </w:t>
      </w:r>
      <w:r w:rsidR="00715BF5">
        <w:rPr>
          <w:rFonts w:eastAsia="Times New Roman" w:cstheme="minorHAnsi"/>
          <w:color w:val="000000"/>
          <w:sz w:val="24"/>
          <w:szCs w:val="24"/>
          <w:lang w:eastAsia="it-IT"/>
        </w:rPr>
        <w:t>selezionando attentamente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gli operatori da invitare, facendo s</w:t>
      </w:r>
      <w:r w:rsidR="00055997">
        <w:rPr>
          <w:rFonts w:eastAsia="Times New Roman" w:cstheme="minorHAnsi"/>
          <w:color w:val="000000"/>
          <w:sz w:val="24"/>
          <w:szCs w:val="24"/>
          <w:lang w:eastAsia="it-IT"/>
        </w:rPr>
        <w:t>ì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che le loro traiettorie ed esigenze artistiche </w:t>
      </w:r>
      <w:r w:rsidR="00715BF5">
        <w:rPr>
          <w:rFonts w:eastAsia="Times New Roman" w:cstheme="minorHAnsi"/>
          <w:color w:val="000000"/>
          <w:sz w:val="24"/>
          <w:szCs w:val="24"/>
          <w:lang w:eastAsia="it-IT"/>
        </w:rPr>
        <w:t>possano dialogare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con i lavori presentati all’interno di IRA </w:t>
      </w:r>
      <w:proofErr w:type="spellStart"/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>Platfom</w:t>
      </w:r>
      <w:proofErr w:type="spellEnd"/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>.</w:t>
      </w:r>
    </w:p>
    <w:p w14:paraId="4E093531" w14:textId="77777777" w:rsidR="00715BF5" w:rsidRDefault="00715BF5" w:rsidP="00715BF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524A6D9E" w14:textId="77777777" w:rsidR="00715BF5" w:rsidRPr="005F65BB" w:rsidRDefault="00C92FA2" w:rsidP="00715BF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Sebbene molto ruoti attorno agli artisti ed agli operatori coinvolti, </w:t>
      </w:r>
      <w:r w:rsidR="005F65BB"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la partecipazione e il coinvolgimento del pubblico è legato all’esistenza stessa di un festival che altrimenti perderebbe di senso.  </w:t>
      </w:r>
      <w:r w:rsidR="00715BF5"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Ed ecco allora </w:t>
      </w:r>
      <w:r w:rsidR="00715BF5" w:rsidRPr="008F6C0F">
        <w:rPr>
          <w:rFonts w:eastAsia="Times New Roman" w:cstheme="minorHAnsi"/>
          <w:b/>
          <w:color w:val="000000"/>
          <w:sz w:val="24"/>
          <w:szCs w:val="24"/>
          <w:lang w:eastAsia="it-IT"/>
        </w:rPr>
        <w:t>wo</w:t>
      </w:r>
      <w:r w:rsidR="00715BF5" w:rsidRPr="005F65BB">
        <w:rPr>
          <w:rFonts w:eastAsia="Times New Roman" w:cstheme="minorHAnsi"/>
          <w:b/>
          <w:color w:val="000000"/>
          <w:sz w:val="24"/>
          <w:szCs w:val="24"/>
          <w:lang w:eastAsia="it-IT"/>
        </w:rPr>
        <w:t>rkshop, aperture al pubblico,</w:t>
      </w:r>
      <w:r w:rsidR="00715BF5" w:rsidRPr="008F6C0F">
        <w:rPr>
          <w:rFonts w:eastAsia="Times New Roman" w:cstheme="minorHAnsi"/>
          <w:b/>
          <w:color w:val="000000"/>
          <w:sz w:val="24"/>
          <w:szCs w:val="24"/>
          <w:lang w:eastAsia="it-IT"/>
        </w:rPr>
        <w:t xml:space="preserve"> </w:t>
      </w:r>
      <w:r w:rsidR="00715BF5" w:rsidRPr="005F65BB">
        <w:rPr>
          <w:rFonts w:eastAsia="Times New Roman" w:cstheme="minorHAnsi"/>
          <w:b/>
          <w:color w:val="000000"/>
          <w:sz w:val="24"/>
          <w:szCs w:val="24"/>
          <w:lang w:eastAsia="it-IT"/>
        </w:rPr>
        <w:t>conferenze animate,</w:t>
      </w:r>
      <w:r w:rsidR="00715BF5" w:rsidRPr="005F65BB">
        <w:rPr>
          <w:rFonts w:eastAsia="Times New Roman" w:cstheme="minorHAnsi"/>
          <w:b/>
          <w:i/>
          <w:color w:val="000000"/>
          <w:sz w:val="24"/>
          <w:szCs w:val="24"/>
          <w:lang w:eastAsia="it-IT"/>
        </w:rPr>
        <w:t xml:space="preserve"> site specific</w:t>
      </w:r>
      <w:r w:rsidR="00715BF5" w:rsidRPr="008F6C0F">
        <w:rPr>
          <w:rFonts w:eastAsia="Times New Roman" w:cstheme="minorHAnsi"/>
          <w:b/>
          <w:color w:val="000000"/>
          <w:sz w:val="24"/>
          <w:szCs w:val="24"/>
          <w:lang w:eastAsia="it-IT"/>
        </w:rPr>
        <w:t>,</w:t>
      </w:r>
      <w:r w:rsidR="00715BF5" w:rsidRPr="005F65BB">
        <w:rPr>
          <w:rFonts w:eastAsia="Times New Roman" w:cstheme="minorHAnsi"/>
          <w:b/>
          <w:color w:val="000000"/>
          <w:sz w:val="24"/>
          <w:szCs w:val="24"/>
          <w:lang w:eastAsia="it-IT"/>
        </w:rPr>
        <w:t xml:space="preserve"> laboratori</w:t>
      </w:r>
      <w:r w:rsidR="00715BF5"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e molto altro. Percorsi</w:t>
      </w:r>
      <w:r w:rsidR="00715BF5" w:rsidRP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</w:t>
      </w:r>
      <w:r w:rsidR="00715BF5"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pensati per coinvolgere il pubblico e creare opportunità di confronto per le comunità locali, con attenzione particolare agli studenti. </w:t>
      </w:r>
    </w:p>
    <w:p w14:paraId="0C5C37EB" w14:textId="77777777" w:rsidR="00F16EF9" w:rsidRPr="008F6C0F" w:rsidRDefault="00F16EF9" w:rsidP="00715BF5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it-IT"/>
        </w:rPr>
      </w:pPr>
    </w:p>
    <w:p w14:paraId="48D9ECF7" w14:textId="77777777" w:rsidR="0064361E" w:rsidRDefault="005F65BB" w:rsidP="00715BF5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Il territorio di riferimento del progetto è definito dai parametri stessi dell’Unione Europea come </w:t>
      </w:r>
      <w:r w:rsidRPr="005F65BB">
        <w:rPr>
          <w:rFonts w:eastAsia="Times New Roman" w:cstheme="minorHAnsi"/>
          <w:b/>
          <w:color w:val="000000"/>
          <w:sz w:val="24"/>
          <w:szCs w:val="24"/>
          <w:lang w:eastAsia="it-IT"/>
        </w:rPr>
        <w:t>“periferia culturale”</w:t>
      </w:r>
      <w:r w:rsidRPr="005F65B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, un luogo dove la produzione artistica è fortemente depressa, dove è presente un vuoto culturale diffuso anche nelle istituzioni, un luogo ben lontano dai centri dove si fruisce l’arte contemporanea. </w:t>
      </w:r>
      <w:r w:rsidR="00C92FA2" w:rsidRPr="008F6C0F">
        <w:rPr>
          <w:rFonts w:eastAsia="Times New Roman" w:cstheme="minorHAnsi"/>
          <w:i/>
          <w:color w:val="000000"/>
          <w:sz w:val="24"/>
          <w:szCs w:val="24"/>
          <w:lang w:eastAsia="it-IT"/>
        </w:rPr>
        <w:t>“</w:t>
      </w:r>
      <w:r w:rsidRPr="005F65BB">
        <w:rPr>
          <w:rFonts w:eastAsia="Times New Roman" w:cstheme="minorHAnsi"/>
          <w:i/>
          <w:color w:val="000000"/>
          <w:sz w:val="24"/>
          <w:szCs w:val="24"/>
          <w:lang w:eastAsia="it-IT"/>
        </w:rPr>
        <w:t>Un’azione di riequilibrio dell’offerta in direzione di una pluralità di forme e linguaggi è dunque indifferibile</w:t>
      </w:r>
      <w:r w:rsidR="00C92FA2" w:rsidRPr="008F6C0F">
        <w:rPr>
          <w:rFonts w:eastAsia="Times New Roman" w:cstheme="minorHAnsi"/>
          <w:i/>
          <w:color w:val="000000"/>
          <w:sz w:val="24"/>
          <w:szCs w:val="24"/>
          <w:lang w:eastAsia="it-IT"/>
        </w:rPr>
        <w:t>”</w:t>
      </w:r>
      <w:r w:rsidR="00715BF5">
        <w:rPr>
          <w:rFonts w:eastAsia="Times New Roman" w:cstheme="minorHAnsi"/>
          <w:color w:val="000000"/>
          <w:sz w:val="24"/>
          <w:szCs w:val="24"/>
          <w:lang w:eastAsia="it-IT"/>
        </w:rPr>
        <w:t>, sostengono i fondatori.</w:t>
      </w:r>
    </w:p>
    <w:p w14:paraId="6B649B37" w14:textId="77777777" w:rsidR="0064361E" w:rsidRPr="0064361E" w:rsidRDefault="0064361E" w:rsidP="00715BF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64361E">
        <w:rPr>
          <w:rFonts w:eastAsia="Times New Roman" w:cstheme="minorHAnsi"/>
          <w:color w:val="000000"/>
          <w:sz w:val="24"/>
          <w:szCs w:val="24"/>
          <w:lang w:eastAsia="it-IT"/>
        </w:rPr>
        <w:t xml:space="preserve">IRA Festival si svolge interamente a </w:t>
      </w:r>
      <w:r w:rsidRPr="0064361E">
        <w:rPr>
          <w:rFonts w:eastAsia="Times New Roman" w:cstheme="minorHAnsi"/>
          <w:b/>
          <w:color w:val="000000"/>
          <w:sz w:val="24"/>
          <w:szCs w:val="24"/>
          <w:lang w:eastAsia="it-IT"/>
        </w:rPr>
        <w:t>Soverato</w:t>
      </w:r>
      <w:r w:rsidRPr="0064361E">
        <w:rPr>
          <w:rFonts w:eastAsia="Times New Roman" w:cstheme="minorHAnsi"/>
          <w:color w:val="000000"/>
          <w:sz w:val="24"/>
          <w:szCs w:val="24"/>
          <w:lang w:eastAsia="it-IT"/>
        </w:rPr>
        <w:t>, cittadina affacciata sul Mar Ionio e conosciuta per il suo splendido litorale, le acque cristalline, e la sua vocazione turistica. Ma Soverato è molto più di una località di mare: è una comunità viva, ospitale, in trasformazione, pronta ad accogliere un progetto artistico che mira a radicarsi nel territorio e ad aprirlo al mondo.</w:t>
      </w:r>
    </w:p>
    <w:p w14:paraId="0DA384DE" w14:textId="77777777" w:rsidR="009B3A21" w:rsidRPr="0064361E" w:rsidRDefault="0064361E" w:rsidP="00715BF5">
      <w:pPr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it-IT"/>
        </w:rPr>
      </w:pPr>
      <w:r w:rsidRPr="0064361E">
        <w:rPr>
          <w:rFonts w:eastAsia="Times New Roman" w:cstheme="minorHAnsi"/>
          <w:color w:val="000000"/>
          <w:sz w:val="24"/>
          <w:szCs w:val="24"/>
          <w:lang w:eastAsia="it-IT"/>
        </w:rPr>
        <w:t>Il festival prende forma tra spazi pubblici e privati, istituzionali e informali: teatri, arene all’aperto, ex edifici industriali, hotel sul mare e scorci urbani si trasformano in palcoscenici, studi e punti di incontro.</w:t>
      </w:r>
      <w:r w:rsidR="009B3A21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Tra questi su tutti </w:t>
      </w:r>
      <w:r w:rsidR="009B3A21" w:rsidRPr="0006388C">
        <w:rPr>
          <w:rFonts w:eastAsia="Times New Roman" w:cstheme="minorHAnsi"/>
          <w:b/>
          <w:color w:val="000000"/>
          <w:sz w:val="24"/>
          <w:szCs w:val="24"/>
          <w:lang w:eastAsia="it-IT"/>
        </w:rPr>
        <w:t>l’Ex-</w:t>
      </w:r>
      <w:proofErr w:type="spellStart"/>
      <w:r w:rsidR="009B3A21" w:rsidRPr="0006388C">
        <w:rPr>
          <w:rFonts w:eastAsia="Times New Roman" w:cstheme="minorHAnsi"/>
          <w:b/>
          <w:color w:val="000000"/>
          <w:sz w:val="24"/>
          <w:szCs w:val="24"/>
          <w:lang w:eastAsia="it-IT"/>
        </w:rPr>
        <w:t>Comac</w:t>
      </w:r>
      <w:proofErr w:type="spellEnd"/>
      <w:r w:rsidR="009B3A21" w:rsidRPr="0006388C">
        <w:rPr>
          <w:rFonts w:eastAsia="Times New Roman" w:cstheme="minorHAnsi"/>
          <w:b/>
          <w:color w:val="000000"/>
          <w:sz w:val="24"/>
          <w:szCs w:val="24"/>
          <w:lang w:eastAsia="it-IT"/>
        </w:rPr>
        <w:t xml:space="preserve">, il Teatro Comunale, l’Anfiteatro sul lungomare, gli spazi dell’Istituto Don Bosco e dell’Istituto Maria Ausiliatrice, la sala del Cinema Comunale. </w:t>
      </w:r>
    </w:p>
    <w:p w14:paraId="552D041A" w14:textId="77777777" w:rsidR="0064361E" w:rsidRPr="0064361E" w:rsidRDefault="0064361E" w:rsidP="00715BF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64361E">
        <w:rPr>
          <w:rFonts w:eastAsia="Times New Roman" w:cstheme="minorHAnsi"/>
          <w:color w:val="000000"/>
          <w:sz w:val="24"/>
          <w:szCs w:val="24"/>
          <w:lang w:eastAsia="it-IT"/>
        </w:rPr>
        <w:t xml:space="preserve">Soverato non </w:t>
      </w:r>
      <w:r w:rsidR="009B3A21">
        <w:rPr>
          <w:rFonts w:eastAsia="Times New Roman" w:cstheme="minorHAnsi"/>
          <w:color w:val="000000"/>
          <w:sz w:val="24"/>
          <w:szCs w:val="24"/>
          <w:lang w:eastAsia="it-IT"/>
        </w:rPr>
        <w:t xml:space="preserve">sarà </w:t>
      </w:r>
      <w:r w:rsidRPr="0064361E">
        <w:rPr>
          <w:rFonts w:eastAsia="Times New Roman" w:cstheme="minorHAnsi"/>
          <w:color w:val="000000"/>
          <w:sz w:val="24"/>
          <w:szCs w:val="24"/>
          <w:lang w:eastAsia="it-IT"/>
        </w:rPr>
        <w:t>sol</w:t>
      </w:r>
      <w:r w:rsidR="009B3A21">
        <w:rPr>
          <w:rFonts w:eastAsia="Times New Roman" w:cstheme="minorHAnsi"/>
          <w:color w:val="000000"/>
          <w:sz w:val="24"/>
          <w:szCs w:val="24"/>
          <w:lang w:eastAsia="it-IT"/>
        </w:rPr>
        <w:t>tanto</w:t>
      </w:r>
      <w:r w:rsidRPr="0064361E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il luogo </w:t>
      </w:r>
      <w:r w:rsidR="009B3A21">
        <w:rPr>
          <w:rFonts w:eastAsia="Times New Roman" w:cstheme="minorHAnsi"/>
          <w:color w:val="000000"/>
          <w:sz w:val="24"/>
          <w:szCs w:val="24"/>
          <w:lang w:eastAsia="it-IT"/>
        </w:rPr>
        <w:t>del</w:t>
      </w:r>
      <w:r w:rsidRPr="0064361E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festival, </w:t>
      </w:r>
      <w:r w:rsidR="009B3A21">
        <w:rPr>
          <w:rFonts w:eastAsia="Times New Roman" w:cstheme="minorHAnsi"/>
          <w:color w:val="000000"/>
          <w:sz w:val="24"/>
          <w:szCs w:val="24"/>
          <w:lang w:eastAsia="it-IT"/>
        </w:rPr>
        <w:t xml:space="preserve">ma </w:t>
      </w:r>
      <w:r w:rsidRPr="0064361E">
        <w:rPr>
          <w:rFonts w:eastAsia="Times New Roman" w:cstheme="minorHAnsi"/>
          <w:color w:val="000000"/>
          <w:sz w:val="24"/>
          <w:szCs w:val="24"/>
          <w:lang w:eastAsia="it-IT"/>
        </w:rPr>
        <w:t>è co-protagonista: terreno fertile per l’arte e l’incontro, spazio da riscoprire e da vivere.</w:t>
      </w:r>
      <w:r w:rsidR="008F6C0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</w:t>
      </w:r>
    </w:p>
    <w:p w14:paraId="4E4E59F5" w14:textId="77777777" w:rsidR="00EF355D" w:rsidRDefault="00EF355D" w:rsidP="00715BF5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A0F2AE7" w14:textId="2C56EC47" w:rsidR="0006388C" w:rsidRPr="00EF355D" w:rsidRDefault="0006388C" w:rsidP="00EF355D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>
        <w:rPr>
          <w:rFonts w:cstheme="minorHAnsi"/>
          <w:sz w:val="24"/>
          <w:szCs w:val="24"/>
        </w:rPr>
        <w:t>Un</w:t>
      </w:r>
      <w:r w:rsidR="000F6839" w:rsidRPr="008F6C0F">
        <w:rPr>
          <w:rFonts w:cstheme="minorHAnsi"/>
          <w:sz w:val="24"/>
          <w:szCs w:val="24"/>
        </w:rPr>
        <w:t xml:space="preserve"> ecosistema vivo, radicale e ospitale. Un tempo denso, immerso, in ascolto con il presente.</w:t>
      </w:r>
      <w:r>
        <w:rPr>
          <w:rFonts w:cstheme="minorHAnsi"/>
          <w:sz w:val="24"/>
          <w:szCs w:val="24"/>
        </w:rPr>
        <w:t xml:space="preserve"> Un </w:t>
      </w:r>
      <w:r w:rsidR="000F6839" w:rsidRPr="008F6C0F">
        <w:rPr>
          <w:rFonts w:cstheme="minorHAnsi"/>
          <w:sz w:val="24"/>
          <w:szCs w:val="24"/>
        </w:rPr>
        <w:t>ponte tra territori e generazioni. Il tentativo di costruire un nuovo modello, di tracciare una via per le istituzioni artistiche del futuro</w:t>
      </w:r>
      <w:r w:rsidR="00C40669">
        <w:rPr>
          <w:rFonts w:cstheme="minorHAnsi"/>
          <w:sz w:val="24"/>
          <w:szCs w:val="24"/>
        </w:rPr>
        <w:t xml:space="preserve">: IRA è tutto questo. Prenderne parte è fondamentale per gettarne le basi. Vi aspettiamo. </w:t>
      </w:r>
    </w:p>
    <w:p w14:paraId="52EDB0B1" w14:textId="77777777" w:rsidR="0006388C" w:rsidRDefault="0006388C" w:rsidP="00715BF5">
      <w:pPr>
        <w:jc w:val="both"/>
        <w:rPr>
          <w:rFonts w:cstheme="minorHAnsi"/>
          <w:b/>
          <w:sz w:val="24"/>
          <w:szCs w:val="24"/>
        </w:rPr>
      </w:pPr>
      <w:r w:rsidRPr="004710C6">
        <w:rPr>
          <w:rFonts w:cstheme="minorHAnsi"/>
          <w:b/>
          <w:sz w:val="24"/>
          <w:szCs w:val="24"/>
        </w:rPr>
        <w:lastRenderedPageBreak/>
        <w:t>ARTISTI</w:t>
      </w:r>
      <w:r w:rsidR="004710C6" w:rsidRPr="004710C6">
        <w:rPr>
          <w:rFonts w:cstheme="minorHAnsi"/>
          <w:b/>
          <w:sz w:val="24"/>
          <w:szCs w:val="24"/>
        </w:rPr>
        <w:t xml:space="preserve"> IN PROGRAMMA</w:t>
      </w:r>
    </w:p>
    <w:p w14:paraId="03A048CD" w14:textId="071742C8" w:rsidR="00C40669" w:rsidRDefault="00FC49D4" w:rsidP="00715BF5">
      <w:pPr>
        <w:jc w:val="both"/>
        <w:rPr>
          <w:rFonts w:cstheme="minorHAnsi"/>
          <w:b/>
          <w:sz w:val="24"/>
          <w:szCs w:val="24"/>
          <w:highlight w:val="yellow"/>
        </w:rPr>
      </w:pPr>
      <w:r w:rsidRPr="008309C3">
        <w:rPr>
          <w:rFonts w:cstheme="minorHAnsi"/>
          <w:b/>
          <w:sz w:val="24"/>
          <w:szCs w:val="24"/>
          <w:highlight w:val="yellow"/>
        </w:rPr>
        <w:t xml:space="preserve">ANNA BASTI, </w:t>
      </w:r>
      <w:r w:rsidRPr="00C40669">
        <w:rPr>
          <w:rFonts w:cstheme="minorHAnsi"/>
          <w:b/>
          <w:sz w:val="24"/>
          <w:szCs w:val="24"/>
          <w:highlight w:val="yellow"/>
        </w:rPr>
        <w:t>DALILA BELAZA,</w:t>
      </w:r>
      <w:r>
        <w:rPr>
          <w:rFonts w:cstheme="minorHAnsi"/>
          <w:b/>
          <w:sz w:val="24"/>
          <w:szCs w:val="24"/>
          <w:highlight w:val="yellow"/>
        </w:rPr>
        <w:t xml:space="preserve"> </w:t>
      </w:r>
      <w:r w:rsidR="00C40669" w:rsidRPr="00C40669">
        <w:rPr>
          <w:rFonts w:cstheme="minorHAnsi"/>
          <w:b/>
          <w:sz w:val="24"/>
          <w:szCs w:val="24"/>
          <w:highlight w:val="yellow"/>
        </w:rPr>
        <w:t>BAPTISTE CAZAUX,</w:t>
      </w:r>
      <w:r>
        <w:rPr>
          <w:rFonts w:cstheme="minorHAnsi"/>
          <w:b/>
          <w:sz w:val="24"/>
          <w:szCs w:val="24"/>
          <w:highlight w:val="yellow"/>
        </w:rPr>
        <w:t xml:space="preserve"> </w:t>
      </w:r>
      <w:r w:rsidRPr="00C40669">
        <w:rPr>
          <w:rFonts w:cstheme="minorHAnsi"/>
          <w:b/>
          <w:sz w:val="24"/>
          <w:szCs w:val="24"/>
          <w:highlight w:val="yellow"/>
        </w:rPr>
        <w:t>N</w:t>
      </w:r>
      <w:r>
        <w:rPr>
          <w:rFonts w:cstheme="minorHAnsi"/>
          <w:b/>
          <w:sz w:val="24"/>
          <w:szCs w:val="24"/>
          <w:highlight w:val="yellow"/>
        </w:rPr>
        <w:t>É</w:t>
      </w:r>
      <w:r w:rsidRPr="00C40669">
        <w:rPr>
          <w:rFonts w:cstheme="minorHAnsi"/>
          <w:b/>
          <w:sz w:val="24"/>
          <w:szCs w:val="24"/>
          <w:highlight w:val="yellow"/>
        </w:rPr>
        <w:t>MO FLOURET,</w:t>
      </w:r>
      <w:r w:rsidR="00C40669" w:rsidRPr="00C40669">
        <w:rPr>
          <w:rFonts w:cstheme="minorHAnsi"/>
          <w:b/>
          <w:sz w:val="24"/>
          <w:szCs w:val="24"/>
          <w:highlight w:val="yellow"/>
        </w:rPr>
        <w:t xml:space="preserve"> GIOVANFRANCESCO GIANNINI,</w:t>
      </w:r>
      <w:r>
        <w:rPr>
          <w:rFonts w:cstheme="minorHAnsi"/>
          <w:b/>
          <w:sz w:val="24"/>
          <w:szCs w:val="24"/>
          <w:highlight w:val="yellow"/>
        </w:rPr>
        <w:t xml:space="preserve"> </w:t>
      </w:r>
      <w:r w:rsidRPr="00C40669">
        <w:rPr>
          <w:rFonts w:cstheme="minorHAnsi"/>
          <w:b/>
          <w:sz w:val="24"/>
          <w:szCs w:val="24"/>
          <w:highlight w:val="yellow"/>
        </w:rPr>
        <w:t>ANT HAMPTON</w:t>
      </w:r>
      <w:r>
        <w:rPr>
          <w:rFonts w:cstheme="minorHAnsi"/>
          <w:b/>
          <w:sz w:val="24"/>
          <w:szCs w:val="24"/>
          <w:highlight w:val="yellow"/>
        </w:rPr>
        <w:t>,</w:t>
      </w:r>
      <w:r w:rsidR="00C40669" w:rsidRPr="00C40669">
        <w:rPr>
          <w:rFonts w:cstheme="minorHAnsi"/>
          <w:b/>
          <w:sz w:val="24"/>
          <w:szCs w:val="24"/>
          <w:highlight w:val="yellow"/>
        </w:rPr>
        <w:t xml:space="preserve"> </w:t>
      </w:r>
      <w:r w:rsidRPr="008309C3">
        <w:rPr>
          <w:rFonts w:cstheme="minorHAnsi"/>
          <w:b/>
          <w:sz w:val="24"/>
          <w:szCs w:val="24"/>
          <w:highlight w:val="yellow"/>
        </w:rPr>
        <w:t>BENJAMIN KAHN</w:t>
      </w:r>
      <w:r>
        <w:rPr>
          <w:rFonts w:cstheme="minorHAnsi"/>
          <w:b/>
          <w:sz w:val="24"/>
          <w:szCs w:val="24"/>
          <w:highlight w:val="yellow"/>
        </w:rPr>
        <w:t xml:space="preserve">, </w:t>
      </w:r>
      <w:r w:rsidR="00C40669" w:rsidRPr="00C40669">
        <w:rPr>
          <w:rFonts w:cstheme="minorHAnsi"/>
          <w:b/>
          <w:sz w:val="24"/>
          <w:szCs w:val="24"/>
          <w:highlight w:val="yellow"/>
        </w:rPr>
        <w:t xml:space="preserve">GIORGIA LOLLI, </w:t>
      </w:r>
      <w:r w:rsidRPr="00C40669">
        <w:rPr>
          <w:rFonts w:cstheme="minorHAnsi"/>
          <w:b/>
          <w:sz w:val="24"/>
          <w:szCs w:val="24"/>
          <w:highlight w:val="yellow"/>
        </w:rPr>
        <w:t xml:space="preserve">FRANCESCO MARILUNGO, </w:t>
      </w:r>
      <w:r w:rsidRPr="008309C3">
        <w:rPr>
          <w:rFonts w:cstheme="minorHAnsi"/>
          <w:b/>
          <w:sz w:val="24"/>
          <w:szCs w:val="24"/>
          <w:highlight w:val="yellow"/>
        </w:rPr>
        <w:t>JAN MARTENS</w:t>
      </w:r>
      <w:r>
        <w:rPr>
          <w:rFonts w:cstheme="minorHAnsi"/>
          <w:b/>
          <w:sz w:val="24"/>
          <w:szCs w:val="24"/>
          <w:highlight w:val="yellow"/>
        </w:rPr>
        <w:t xml:space="preserve">, </w:t>
      </w:r>
      <w:r w:rsidR="00C40669" w:rsidRPr="00C40669">
        <w:rPr>
          <w:rFonts w:cstheme="minorHAnsi"/>
          <w:b/>
          <w:sz w:val="24"/>
          <w:szCs w:val="24"/>
          <w:highlight w:val="yellow"/>
        </w:rPr>
        <w:t xml:space="preserve">MOTUS, </w:t>
      </w:r>
      <w:r w:rsidRPr="00C40669">
        <w:rPr>
          <w:rFonts w:cstheme="minorHAnsi"/>
          <w:b/>
          <w:sz w:val="24"/>
          <w:szCs w:val="24"/>
          <w:highlight w:val="yellow"/>
        </w:rPr>
        <w:t>MUNA MUSSIE,</w:t>
      </w:r>
      <w:r>
        <w:rPr>
          <w:rFonts w:cstheme="minorHAnsi"/>
          <w:b/>
          <w:sz w:val="24"/>
          <w:szCs w:val="24"/>
          <w:highlight w:val="yellow"/>
        </w:rPr>
        <w:t xml:space="preserve"> </w:t>
      </w:r>
      <w:r w:rsidR="00C40669" w:rsidRPr="00C40669">
        <w:rPr>
          <w:rFonts w:cstheme="minorHAnsi"/>
          <w:b/>
          <w:sz w:val="24"/>
          <w:szCs w:val="24"/>
          <w:highlight w:val="yellow"/>
        </w:rPr>
        <w:t xml:space="preserve">DANIELE NINARELLO, ROBERTA RACIS, EMMA SABA, </w:t>
      </w:r>
      <w:r w:rsidRPr="00C40669">
        <w:rPr>
          <w:rFonts w:cstheme="minorHAnsi"/>
          <w:b/>
          <w:sz w:val="24"/>
          <w:szCs w:val="24"/>
          <w:highlight w:val="yellow"/>
        </w:rPr>
        <w:t>AGRUPACIÓN SEÑOR SERRANO, </w:t>
      </w:r>
      <w:r w:rsidR="00C40669" w:rsidRPr="00C40669">
        <w:rPr>
          <w:rFonts w:cstheme="minorHAnsi"/>
          <w:b/>
          <w:sz w:val="24"/>
          <w:szCs w:val="24"/>
          <w:highlight w:val="yellow"/>
        </w:rPr>
        <w:t>FRANCESCA SANTAMARIA, SARA SGUOTTI, STEFANIA TANSINI</w:t>
      </w:r>
      <w:r w:rsidR="007E422D">
        <w:rPr>
          <w:rFonts w:cstheme="minorHAnsi"/>
          <w:b/>
          <w:sz w:val="24"/>
          <w:szCs w:val="24"/>
          <w:highlight w:val="yellow"/>
        </w:rPr>
        <w:t>,</w:t>
      </w:r>
      <w:r w:rsidR="00C40669" w:rsidRPr="00C40669">
        <w:rPr>
          <w:rFonts w:cstheme="minorHAnsi"/>
          <w:b/>
          <w:sz w:val="24"/>
          <w:szCs w:val="24"/>
          <w:highlight w:val="yellow"/>
        </w:rPr>
        <w:t xml:space="preserve"> </w:t>
      </w:r>
      <w:r w:rsidR="00BD31D9">
        <w:rPr>
          <w:rFonts w:cstheme="minorHAnsi"/>
          <w:b/>
          <w:sz w:val="24"/>
          <w:szCs w:val="24"/>
          <w:highlight w:val="yellow"/>
        </w:rPr>
        <w:t>LUCA VIAPIANA.</w:t>
      </w:r>
    </w:p>
    <w:p w14:paraId="1CAC0FF7" w14:textId="0FED39B8" w:rsidR="008309C3" w:rsidRDefault="008309C3" w:rsidP="00715BF5">
      <w:pPr>
        <w:jc w:val="both"/>
        <w:rPr>
          <w:rFonts w:cstheme="minorHAnsi"/>
          <w:b/>
          <w:sz w:val="24"/>
          <w:szCs w:val="24"/>
          <w:highlight w:val="yellow"/>
        </w:rPr>
      </w:pPr>
    </w:p>
    <w:p w14:paraId="1ACC0A28" w14:textId="34C075C6" w:rsidR="008309C3" w:rsidRDefault="008309C3" w:rsidP="00715BF5">
      <w:pPr>
        <w:jc w:val="both"/>
        <w:rPr>
          <w:rFonts w:cstheme="minorHAnsi"/>
          <w:b/>
          <w:sz w:val="24"/>
          <w:szCs w:val="24"/>
          <w:highlight w:val="yellow"/>
        </w:rPr>
      </w:pPr>
      <w:r>
        <w:rPr>
          <w:rFonts w:cstheme="minorHAnsi"/>
          <w:b/>
          <w:sz w:val="24"/>
          <w:szCs w:val="24"/>
        </w:rPr>
        <w:t xml:space="preserve">LINEUP MUSICALE: </w:t>
      </w:r>
      <w:r w:rsidRPr="008309C3">
        <w:rPr>
          <w:rFonts w:cstheme="minorHAnsi"/>
          <w:b/>
          <w:sz w:val="24"/>
          <w:szCs w:val="24"/>
          <w:highlight w:val="yellow"/>
        </w:rPr>
        <w:t>EMAN, N.A.I.P., FABIO NIRTA, CATANZION, SAMUELE CESTOLA, SAMUELA BORRELLI</w:t>
      </w:r>
      <w:r>
        <w:rPr>
          <w:rFonts w:cstheme="minorHAnsi"/>
          <w:b/>
          <w:sz w:val="24"/>
          <w:szCs w:val="24"/>
          <w:highlight w:val="yellow"/>
        </w:rPr>
        <w:t>.</w:t>
      </w:r>
    </w:p>
    <w:p w14:paraId="51C583DB" w14:textId="77777777" w:rsidR="004710C6" w:rsidRDefault="004710C6" w:rsidP="00715BF5">
      <w:pPr>
        <w:jc w:val="both"/>
        <w:rPr>
          <w:rFonts w:cstheme="minorHAnsi"/>
          <w:b/>
          <w:sz w:val="24"/>
          <w:szCs w:val="24"/>
        </w:rPr>
      </w:pPr>
    </w:p>
    <w:p w14:paraId="2160386F" w14:textId="51BA2036" w:rsidR="004710C6" w:rsidRPr="004710C6" w:rsidRDefault="004710C6">
      <w:pPr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PROGRAMMA COMPLETO E TUTTE LE INFO:</w:t>
      </w:r>
      <w:r w:rsidRPr="004710C6">
        <w:rPr>
          <w:rFonts w:cstheme="minorHAnsi"/>
          <w:sz w:val="24"/>
          <w:szCs w:val="24"/>
        </w:rPr>
        <w:t xml:space="preserve"> </w:t>
      </w:r>
      <w:r w:rsidR="008309C3">
        <w:rPr>
          <w:rFonts w:cstheme="minorHAnsi"/>
          <w:sz w:val="24"/>
          <w:szCs w:val="24"/>
        </w:rPr>
        <w:t>www.</w:t>
      </w:r>
      <w:r w:rsidRPr="004710C6">
        <w:rPr>
          <w:rFonts w:cstheme="minorHAnsi"/>
          <w:sz w:val="24"/>
          <w:szCs w:val="24"/>
        </w:rPr>
        <w:t>irafestival.it</w:t>
      </w:r>
    </w:p>
    <w:sectPr w:rsidR="004710C6" w:rsidRPr="004710C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E34E5"/>
    <w:multiLevelType w:val="multilevel"/>
    <w:tmpl w:val="C78A7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7B4C79"/>
    <w:multiLevelType w:val="multilevel"/>
    <w:tmpl w:val="28104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8A29EB"/>
    <w:multiLevelType w:val="multilevel"/>
    <w:tmpl w:val="8D987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5B1FBF"/>
    <w:multiLevelType w:val="multilevel"/>
    <w:tmpl w:val="2BD4B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65BB"/>
    <w:rsid w:val="00055997"/>
    <w:rsid w:val="00062929"/>
    <w:rsid w:val="0006388C"/>
    <w:rsid w:val="000B32CF"/>
    <w:rsid w:val="000F6839"/>
    <w:rsid w:val="001063BC"/>
    <w:rsid w:val="00127A4E"/>
    <w:rsid w:val="002A23C0"/>
    <w:rsid w:val="004710C6"/>
    <w:rsid w:val="00513D48"/>
    <w:rsid w:val="005F65BB"/>
    <w:rsid w:val="0064361E"/>
    <w:rsid w:val="006814CE"/>
    <w:rsid w:val="006C2B07"/>
    <w:rsid w:val="00715BF5"/>
    <w:rsid w:val="007D41A1"/>
    <w:rsid w:val="007E422D"/>
    <w:rsid w:val="008309C3"/>
    <w:rsid w:val="008661E8"/>
    <w:rsid w:val="008F6C0F"/>
    <w:rsid w:val="009B3A21"/>
    <w:rsid w:val="009C12FF"/>
    <w:rsid w:val="00B55070"/>
    <w:rsid w:val="00B73E0E"/>
    <w:rsid w:val="00BD31D9"/>
    <w:rsid w:val="00C13BB8"/>
    <w:rsid w:val="00C40669"/>
    <w:rsid w:val="00C92FA2"/>
    <w:rsid w:val="00DD0F46"/>
    <w:rsid w:val="00E272CD"/>
    <w:rsid w:val="00EF355D"/>
    <w:rsid w:val="00F16EF9"/>
    <w:rsid w:val="00FC4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58CD3"/>
  <w15:chartTrackingRefBased/>
  <w15:docId w15:val="{D7311B63-DD21-4A68-9CBF-89EA0708B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F65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6814CE"/>
    <w:pPr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11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C1F897-823D-4D24-A1B2-8649266A8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1205</Words>
  <Characters>6871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2025-08-21T11:16:00Z</dcterms:created>
  <dcterms:modified xsi:type="dcterms:W3CDTF">2025-08-21T11:32:00Z</dcterms:modified>
</cp:coreProperties>
</file>