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00430" w14:textId="52619634" w:rsidR="00D4779D" w:rsidRPr="00D95C11" w:rsidRDefault="00817101" w:rsidP="009853F4">
      <w:pPr>
        <w:suppressAutoHyphens/>
        <w:autoSpaceDE w:val="0"/>
        <w:autoSpaceDN w:val="0"/>
        <w:adjustRightInd w:val="0"/>
        <w:jc w:val="both"/>
        <w:textAlignment w:val="center"/>
        <w:rPr>
          <w:rFonts w:asciiTheme="majorHAnsi" w:hAnsiTheme="majorHAnsi" w:cstheme="minorHAnsi"/>
        </w:rPr>
      </w:pPr>
      <w:r>
        <w:rPr>
          <w:rFonts w:asciiTheme="majorHAnsi" w:hAnsiTheme="majorHAnsi" w:cstheme="minorHAnsi"/>
        </w:rPr>
        <w:t>M</w:t>
      </w:r>
      <w:r w:rsidRPr="00D95C11">
        <w:rPr>
          <w:rFonts w:asciiTheme="majorHAnsi" w:hAnsiTheme="majorHAnsi" w:cstheme="minorHAnsi"/>
        </w:rPr>
        <w:t xml:space="preserve">ostra </w:t>
      </w:r>
      <w:r>
        <w:rPr>
          <w:rFonts w:asciiTheme="majorHAnsi" w:hAnsiTheme="majorHAnsi" w:cstheme="minorHAnsi"/>
        </w:rPr>
        <w:t>OPEN</w:t>
      </w:r>
      <w:r w:rsidRPr="00D95C11">
        <w:rPr>
          <w:rFonts w:asciiTheme="majorHAnsi" w:hAnsiTheme="majorHAnsi" w:cstheme="minorHAnsi"/>
        </w:rPr>
        <w:t xml:space="preserve">. </w:t>
      </w:r>
      <w:r>
        <w:rPr>
          <w:rFonts w:asciiTheme="majorHAnsi" w:hAnsiTheme="majorHAnsi" w:cstheme="minorHAnsi"/>
        </w:rPr>
        <w:t>C</w:t>
      </w:r>
      <w:r w:rsidRPr="00D95C11">
        <w:rPr>
          <w:rFonts w:asciiTheme="majorHAnsi" w:hAnsiTheme="majorHAnsi" w:cstheme="minorHAnsi"/>
        </w:rPr>
        <w:t>onfini di luce per un mondo di pace</w:t>
      </w:r>
    </w:p>
    <w:p w14:paraId="394B434E" w14:textId="4EE0D7EE" w:rsidR="009853F4" w:rsidRPr="00D95C11" w:rsidRDefault="00817101" w:rsidP="009853F4">
      <w:pPr>
        <w:suppressAutoHyphens/>
        <w:autoSpaceDE w:val="0"/>
        <w:autoSpaceDN w:val="0"/>
        <w:adjustRightInd w:val="0"/>
        <w:jc w:val="both"/>
        <w:textAlignment w:val="center"/>
        <w:rPr>
          <w:rFonts w:asciiTheme="majorHAnsi" w:hAnsiTheme="majorHAnsi" w:cstheme="minorHAnsi"/>
        </w:rPr>
      </w:pPr>
      <w:r>
        <w:rPr>
          <w:rFonts w:asciiTheme="majorHAnsi" w:hAnsiTheme="majorHAnsi" w:cstheme="minorHAnsi"/>
        </w:rPr>
        <w:t>S</w:t>
      </w:r>
      <w:r w:rsidRPr="00D95C11">
        <w:rPr>
          <w:rFonts w:asciiTheme="majorHAnsi" w:hAnsiTheme="majorHAnsi" w:cstheme="minorHAnsi"/>
        </w:rPr>
        <w:t xml:space="preserve">abato 31 maggio al </w:t>
      </w:r>
      <w:r>
        <w:rPr>
          <w:rFonts w:asciiTheme="majorHAnsi" w:hAnsiTheme="majorHAnsi" w:cstheme="minorHAnsi"/>
        </w:rPr>
        <w:t>M</w:t>
      </w:r>
      <w:r w:rsidRPr="00D95C11">
        <w:rPr>
          <w:rFonts w:asciiTheme="majorHAnsi" w:hAnsiTheme="majorHAnsi" w:cstheme="minorHAnsi"/>
        </w:rPr>
        <w:t xml:space="preserve">agazzino 26 del </w:t>
      </w:r>
      <w:r>
        <w:rPr>
          <w:rFonts w:asciiTheme="majorHAnsi" w:hAnsiTheme="majorHAnsi" w:cstheme="minorHAnsi"/>
        </w:rPr>
        <w:t>P</w:t>
      </w:r>
      <w:r w:rsidRPr="00D95C11">
        <w:rPr>
          <w:rFonts w:asciiTheme="majorHAnsi" w:hAnsiTheme="majorHAnsi" w:cstheme="minorHAnsi"/>
        </w:rPr>
        <w:t xml:space="preserve">orto </w:t>
      </w:r>
      <w:r>
        <w:rPr>
          <w:rFonts w:asciiTheme="majorHAnsi" w:hAnsiTheme="majorHAnsi" w:cstheme="minorHAnsi"/>
        </w:rPr>
        <w:t>V</w:t>
      </w:r>
      <w:r w:rsidRPr="00D95C11">
        <w:rPr>
          <w:rFonts w:asciiTheme="majorHAnsi" w:hAnsiTheme="majorHAnsi" w:cstheme="minorHAnsi"/>
        </w:rPr>
        <w:t xml:space="preserve">ecchio di </w:t>
      </w:r>
      <w:r>
        <w:rPr>
          <w:rFonts w:asciiTheme="majorHAnsi" w:hAnsiTheme="majorHAnsi" w:cstheme="minorHAnsi"/>
        </w:rPr>
        <w:t>T</w:t>
      </w:r>
      <w:r w:rsidRPr="00D95C11">
        <w:rPr>
          <w:rFonts w:asciiTheme="majorHAnsi" w:hAnsiTheme="majorHAnsi" w:cstheme="minorHAnsi"/>
        </w:rPr>
        <w:t xml:space="preserve">rieste primo evento collaterale con la proiezione del video </w:t>
      </w:r>
      <w:r>
        <w:rPr>
          <w:rFonts w:asciiTheme="majorHAnsi" w:hAnsiTheme="majorHAnsi" w:cstheme="minorHAnsi"/>
        </w:rPr>
        <w:t>“U</w:t>
      </w:r>
      <w:r w:rsidRPr="00D95C11">
        <w:rPr>
          <w:rFonts w:asciiTheme="majorHAnsi" w:hAnsiTheme="majorHAnsi" w:cstheme="minorHAnsi"/>
        </w:rPr>
        <w:t xml:space="preserve">n uomo un castello un incontro. </w:t>
      </w:r>
      <w:r>
        <w:rPr>
          <w:rFonts w:asciiTheme="majorHAnsi" w:hAnsiTheme="majorHAnsi" w:cstheme="minorHAnsi"/>
        </w:rPr>
        <w:t>R</w:t>
      </w:r>
      <w:r w:rsidRPr="00D95C11">
        <w:rPr>
          <w:rFonts w:asciiTheme="majorHAnsi" w:hAnsiTheme="majorHAnsi" w:cstheme="minorHAnsi"/>
        </w:rPr>
        <w:t xml:space="preserve">ilke. </w:t>
      </w:r>
      <w:r>
        <w:rPr>
          <w:rFonts w:asciiTheme="majorHAnsi" w:hAnsiTheme="majorHAnsi" w:cstheme="minorHAnsi"/>
        </w:rPr>
        <w:t>L</w:t>
      </w:r>
      <w:r w:rsidRPr="00D95C11">
        <w:rPr>
          <w:rFonts w:asciiTheme="majorHAnsi" w:hAnsiTheme="majorHAnsi" w:cstheme="minorHAnsi"/>
        </w:rPr>
        <w:t xml:space="preserve">a poesia </w:t>
      </w:r>
      <w:r w:rsidRPr="00D95C11">
        <w:rPr>
          <w:rFonts w:ascii="Aptos Display" w:hAnsi="Aptos Display" w:cstheme="minorHAnsi"/>
        </w:rPr>
        <w:t>è</w:t>
      </w:r>
      <w:r w:rsidRPr="00D95C11">
        <w:rPr>
          <w:rFonts w:asciiTheme="majorHAnsi" w:hAnsiTheme="majorHAnsi" w:cstheme="minorHAnsi"/>
        </w:rPr>
        <w:t xml:space="preserve"> musica</w:t>
      </w:r>
      <w:r>
        <w:rPr>
          <w:rFonts w:asciiTheme="majorHAnsi" w:hAnsiTheme="majorHAnsi" w:cstheme="minorHAnsi"/>
        </w:rPr>
        <w:t>”</w:t>
      </w:r>
      <w:r w:rsidRPr="00D95C11">
        <w:rPr>
          <w:rFonts w:asciiTheme="majorHAnsi" w:hAnsiTheme="majorHAnsi" w:cstheme="minorHAnsi"/>
        </w:rPr>
        <w:t xml:space="preserve"> del maestro </w:t>
      </w:r>
      <w:r>
        <w:rPr>
          <w:rFonts w:asciiTheme="majorHAnsi" w:hAnsiTheme="majorHAnsi" w:cstheme="minorHAnsi"/>
        </w:rPr>
        <w:t>S</w:t>
      </w:r>
      <w:r w:rsidRPr="00D95C11">
        <w:rPr>
          <w:rFonts w:asciiTheme="majorHAnsi" w:hAnsiTheme="majorHAnsi" w:cstheme="minorHAnsi"/>
        </w:rPr>
        <w:t xml:space="preserve">ilvio </w:t>
      </w:r>
      <w:r>
        <w:rPr>
          <w:rFonts w:asciiTheme="majorHAnsi" w:hAnsiTheme="majorHAnsi" w:cstheme="minorHAnsi"/>
        </w:rPr>
        <w:t>D</w:t>
      </w:r>
      <w:r w:rsidRPr="00D95C11">
        <w:rPr>
          <w:rFonts w:asciiTheme="majorHAnsi" w:hAnsiTheme="majorHAnsi" w:cstheme="minorHAnsi"/>
        </w:rPr>
        <w:t xml:space="preserve">onati </w:t>
      </w:r>
    </w:p>
    <w:p w14:paraId="1761CFDF" w14:textId="77777777" w:rsidR="009853F4" w:rsidRPr="00D95C11" w:rsidRDefault="009853F4" w:rsidP="009853F4">
      <w:pPr>
        <w:suppressAutoHyphens/>
        <w:autoSpaceDE w:val="0"/>
        <w:autoSpaceDN w:val="0"/>
        <w:adjustRightInd w:val="0"/>
        <w:jc w:val="both"/>
        <w:textAlignment w:val="center"/>
        <w:rPr>
          <w:rFonts w:asciiTheme="majorHAnsi" w:hAnsiTheme="majorHAnsi" w:cstheme="minorHAnsi"/>
        </w:rPr>
      </w:pPr>
      <w:r w:rsidRPr="00D95C11">
        <w:rPr>
          <w:rFonts w:asciiTheme="majorHAnsi" w:hAnsiTheme="majorHAnsi" w:cstheme="minorHAnsi"/>
        </w:rPr>
        <w:t xml:space="preserve"> </w:t>
      </w:r>
    </w:p>
    <w:p w14:paraId="64D78E7B" w14:textId="593DC7CB" w:rsidR="00EE5A3C" w:rsidRPr="00D95C11" w:rsidRDefault="009853F4" w:rsidP="003D63B1">
      <w:pPr>
        <w:adjustRightInd w:val="0"/>
        <w:snapToGrid w:val="0"/>
        <w:jc w:val="both"/>
        <w:rPr>
          <w:rFonts w:asciiTheme="majorHAnsi" w:hAnsiTheme="majorHAnsi"/>
        </w:rPr>
      </w:pPr>
      <w:r w:rsidRPr="00D95C11">
        <w:rPr>
          <w:rFonts w:asciiTheme="majorHAnsi" w:hAnsiTheme="majorHAnsi" w:cstheme="minorHAnsi"/>
        </w:rPr>
        <w:t>Nell’ambito della mostra OPEN. Confini di luce per un mondo di pace, promossa e organizzata dal Comune di Trieste – Assessorato all</w:t>
      </w:r>
      <w:r w:rsidR="004D5E92" w:rsidRPr="00D95C11">
        <w:rPr>
          <w:rFonts w:asciiTheme="majorHAnsi" w:hAnsiTheme="majorHAnsi" w:cstheme="minorHAnsi"/>
        </w:rPr>
        <w:t xml:space="preserve">e Politiche della Cultura e del Turismo e </w:t>
      </w:r>
      <w:r w:rsidRPr="00D95C11">
        <w:rPr>
          <w:rFonts w:asciiTheme="majorHAnsi" w:hAnsiTheme="majorHAnsi" w:cstheme="minorHAnsi"/>
        </w:rPr>
        <w:t xml:space="preserve">curata da Marianna Accerboni, nella Sala Luttazzi del Magazzino 26 del Porto Vecchio di Trieste, sabato </w:t>
      </w:r>
      <w:r w:rsidR="004D5E92" w:rsidRPr="00D95C11">
        <w:rPr>
          <w:rFonts w:asciiTheme="majorHAnsi" w:hAnsiTheme="majorHAnsi" w:cstheme="minorHAnsi"/>
        </w:rPr>
        <w:t>31</w:t>
      </w:r>
      <w:r w:rsidRPr="00D95C11">
        <w:rPr>
          <w:rFonts w:asciiTheme="majorHAnsi" w:hAnsiTheme="majorHAnsi" w:cstheme="minorHAnsi"/>
        </w:rPr>
        <w:t xml:space="preserve"> </w:t>
      </w:r>
      <w:r w:rsidR="004D5E92" w:rsidRPr="00D95C11">
        <w:rPr>
          <w:rFonts w:asciiTheme="majorHAnsi" w:hAnsiTheme="majorHAnsi" w:cstheme="minorHAnsi"/>
        </w:rPr>
        <w:t>maggio</w:t>
      </w:r>
      <w:r w:rsidRPr="00D95C11">
        <w:rPr>
          <w:rFonts w:asciiTheme="majorHAnsi" w:hAnsiTheme="majorHAnsi" w:cstheme="minorHAnsi"/>
        </w:rPr>
        <w:t xml:space="preserve"> alle </w:t>
      </w:r>
      <w:r w:rsidR="004D5E92" w:rsidRPr="00D95C11">
        <w:rPr>
          <w:rFonts w:asciiTheme="majorHAnsi" w:hAnsiTheme="majorHAnsi" w:cstheme="minorHAnsi"/>
        </w:rPr>
        <w:t>18.30</w:t>
      </w:r>
      <w:r w:rsidRPr="00D95C11">
        <w:rPr>
          <w:rFonts w:asciiTheme="majorHAnsi" w:hAnsiTheme="majorHAnsi" w:cstheme="minorHAnsi"/>
        </w:rPr>
        <w:t xml:space="preserve"> avrà luogo </w:t>
      </w:r>
      <w:r w:rsidR="00F43DF5" w:rsidRPr="00D95C11">
        <w:rPr>
          <w:rFonts w:asciiTheme="majorHAnsi" w:hAnsiTheme="majorHAnsi" w:cstheme="minorHAnsi"/>
        </w:rPr>
        <w:t xml:space="preserve">il primo degli eventi collaterali </w:t>
      </w:r>
      <w:r w:rsidR="00EE5A3C" w:rsidRPr="00D95C11">
        <w:rPr>
          <w:rFonts w:asciiTheme="majorHAnsi" w:hAnsiTheme="majorHAnsi" w:cstheme="minorHAnsi"/>
        </w:rPr>
        <w:t>de</w:t>
      </w:r>
      <w:r w:rsidR="00F43DF5" w:rsidRPr="00D95C11">
        <w:rPr>
          <w:rFonts w:asciiTheme="majorHAnsi" w:hAnsiTheme="majorHAnsi" w:cstheme="minorHAnsi"/>
        </w:rPr>
        <w:t>lla rassegna</w:t>
      </w:r>
      <w:r w:rsidR="0086707C" w:rsidRPr="00D95C11">
        <w:rPr>
          <w:rFonts w:asciiTheme="majorHAnsi" w:hAnsiTheme="majorHAnsi" w:cstheme="minorHAnsi"/>
        </w:rPr>
        <w:t xml:space="preserve">, che sarà introdotto dalla curatrice con </w:t>
      </w:r>
      <w:r w:rsidR="0086707C" w:rsidRPr="00D95C11">
        <w:rPr>
          <w:rFonts w:ascii="Aptos Display" w:hAnsi="Aptos Display" w:cstheme="minorHAnsi"/>
        </w:rPr>
        <w:t>il compositore Silvio Donati</w:t>
      </w:r>
      <w:r w:rsidR="00F43DF5" w:rsidRPr="00D95C11">
        <w:rPr>
          <w:rFonts w:asciiTheme="majorHAnsi" w:hAnsiTheme="majorHAnsi" w:cstheme="minorHAnsi"/>
        </w:rPr>
        <w:t xml:space="preserve">: </w:t>
      </w:r>
      <w:r w:rsidR="00960057" w:rsidRPr="00D95C11">
        <w:rPr>
          <w:rFonts w:asciiTheme="majorHAnsi" w:hAnsiTheme="majorHAnsi" w:cstheme="minorHAnsi"/>
        </w:rPr>
        <w:t>ci sarà</w:t>
      </w:r>
      <w:r w:rsidR="00F43DF5" w:rsidRPr="00D95C11">
        <w:rPr>
          <w:rFonts w:asciiTheme="majorHAnsi" w:hAnsiTheme="majorHAnsi" w:cstheme="minorHAnsi"/>
        </w:rPr>
        <w:t xml:space="preserve"> infatti </w:t>
      </w:r>
      <w:r w:rsidRPr="00D95C11">
        <w:rPr>
          <w:rFonts w:asciiTheme="majorHAnsi" w:hAnsiTheme="majorHAnsi" w:cstheme="minorHAnsi"/>
        </w:rPr>
        <w:t xml:space="preserve">la </w:t>
      </w:r>
      <w:r w:rsidR="00F43DF5" w:rsidRPr="00D95C11">
        <w:rPr>
          <w:rFonts w:asciiTheme="majorHAnsi" w:hAnsiTheme="majorHAnsi" w:cstheme="minorHAnsi"/>
        </w:rPr>
        <w:t>pr</w:t>
      </w:r>
      <w:r w:rsidR="007E1F91" w:rsidRPr="00D95C11">
        <w:rPr>
          <w:rFonts w:asciiTheme="majorHAnsi" w:hAnsiTheme="majorHAnsi" w:cstheme="minorHAnsi"/>
        </w:rPr>
        <w:t>oiezione</w:t>
      </w:r>
      <w:r w:rsidR="00F43DF5" w:rsidRPr="00D95C11">
        <w:rPr>
          <w:rFonts w:asciiTheme="majorHAnsi" w:hAnsiTheme="majorHAnsi"/>
        </w:rPr>
        <w:t xml:space="preserve"> ufficiale</w:t>
      </w:r>
      <w:r w:rsidR="004A54EF" w:rsidRPr="00D95C11">
        <w:rPr>
          <w:rFonts w:asciiTheme="majorHAnsi" w:hAnsiTheme="majorHAnsi"/>
        </w:rPr>
        <w:t xml:space="preserve"> </w:t>
      </w:r>
      <w:r w:rsidR="00F43DF5" w:rsidRPr="00D95C11">
        <w:rPr>
          <w:rFonts w:asciiTheme="majorHAnsi" w:hAnsiTheme="majorHAnsi"/>
        </w:rPr>
        <w:t xml:space="preserve">del </w:t>
      </w:r>
      <w:proofErr w:type="gramStart"/>
      <w:r w:rsidR="00F43DF5" w:rsidRPr="00D95C11">
        <w:rPr>
          <w:rFonts w:asciiTheme="majorHAnsi" w:hAnsiTheme="majorHAnsi"/>
        </w:rPr>
        <w:t>video</w:t>
      </w:r>
      <w:proofErr w:type="gramEnd"/>
      <w:r w:rsidR="00F43DF5" w:rsidRPr="00D95C11">
        <w:rPr>
          <w:rFonts w:asciiTheme="majorHAnsi" w:hAnsiTheme="majorHAnsi"/>
        </w:rPr>
        <w:t xml:space="preserve"> Un uomo, un castello, un incontro</w:t>
      </w:r>
      <w:r w:rsidR="008B6BFB" w:rsidRPr="00D95C11">
        <w:rPr>
          <w:rFonts w:asciiTheme="majorHAnsi" w:hAnsiTheme="majorHAnsi"/>
        </w:rPr>
        <w:t>. Rilke. La poesia è musica</w:t>
      </w:r>
      <w:r w:rsidR="00F43DF5" w:rsidRPr="00D95C11">
        <w:rPr>
          <w:rFonts w:asciiTheme="majorHAnsi" w:hAnsiTheme="majorHAnsi"/>
        </w:rPr>
        <w:t xml:space="preserve"> (39’, in italiano e tedesco)</w:t>
      </w:r>
      <w:r w:rsidR="008B6BFB" w:rsidRPr="00D95C11">
        <w:rPr>
          <w:rFonts w:asciiTheme="majorHAnsi" w:hAnsiTheme="majorHAnsi"/>
        </w:rPr>
        <w:t>, nato da un’idea e</w:t>
      </w:r>
      <w:r w:rsidR="00F43DF5" w:rsidRPr="00D95C11">
        <w:rPr>
          <w:rFonts w:asciiTheme="majorHAnsi" w:hAnsiTheme="majorHAnsi"/>
        </w:rPr>
        <w:t xml:space="preserve"> con musiche inedite d</w:t>
      </w:r>
      <w:r w:rsidR="0086707C" w:rsidRPr="00D95C11">
        <w:rPr>
          <w:rFonts w:asciiTheme="majorHAnsi" w:hAnsiTheme="majorHAnsi"/>
        </w:rPr>
        <w:t xml:space="preserve">i </w:t>
      </w:r>
      <w:r w:rsidR="00F43DF5" w:rsidRPr="00D95C11">
        <w:rPr>
          <w:rFonts w:asciiTheme="majorHAnsi" w:hAnsiTheme="majorHAnsi"/>
        </w:rPr>
        <w:t>Donati</w:t>
      </w:r>
      <w:r w:rsidR="004F5D60" w:rsidRPr="00D95C11">
        <w:rPr>
          <w:rFonts w:asciiTheme="majorHAnsi" w:hAnsiTheme="majorHAnsi"/>
        </w:rPr>
        <w:t xml:space="preserve"> </w:t>
      </w:r>
      <w:r w:rsidR="00F43DF5" w:rsidRPr="00D95C11">
        <w:rPr>
          <w:rFonts w:asciiTheme="majorHAnsi" w:hAnsiTheme="majorHAnsi"/>
        </w:rPr>
        <w:t xml:space="preserve">e </w:t>
      </w:r>
      <w:r w:rsidR="00EE5A3C" w:rsidRPr="00D95C11">
        <w:rPr>
          <w:rFonts w:asciiTheme="majorHAnsi" w:hAnsiTheme="majorHAnsi"/>
        </w:rPr>
        <w:t xml:space="preserve">con </w:t>
      </w:r>
      <w:r w:rsidR="004F5D60" w:rsidRPr="00D95C11">
        <w:rPr>
          <w:rFonts w:asciiTheme="majorHAnsi" w:hAnsiTheme="majorHAnsi"/>
        </w:rPr>
        <w:t xml:space="preserve">le </w:t>
      </w:r>
      <w:r w:rsidR="00F43DF5" w:rsidRPr="00D95C11">
        <w:rPr>
          <w:rFonts w:asciiTheme="majorHAnsi" w:hAnsiTheme="majorHAnsi"/>
        </w:rPr>
        <w:t>voci recitanti</w:t>
      </w:r>
      <w:r w:rsidR="004F5D60" w:rsidRPr="00D95C11">
        <w:rPr>
          <w:rFonts w:asciiTheme="majorHAnsi" w:hAnsiTheme="majorHAnsi"/>
        </w:rPr>
        <w:t xml:space="preserve"> degli attori Giuseppe Bevilacqua e Karin Kofler</w:t>
      </w:r>
      <w:r w:rsidR="00F43DF5" w:rsidRPr="00D95C11">
        <w:rPr>
          <w:rFonts w:asciiTheme="majorHAnsi" w:hAnsiTheme="majorHAnsi"/>
        </w:rPr>
        <w:t xml:space="preserve">, dedicate a Rainer M. Rilke </w:t>
      </w:r>
      <w:r w:rsidR="004F5D60" w:rsidRPr="00D95C11">
        <w:rPr>
          <w:rFonts w:asciiTheme="majorHAnsi" w:hAnsiTheme="majorHAnsi"/>
        </w:rPr>
        <w:t>(Praga</w:t>
      </w:r>
      <w:r w:rsidR="004A54EF" w:rsidRPr="00D95C11">
        <w:rPr>
          <w:rFonts w:asciiTheme="majorHAnsi" w:hAnsiTheme="majorHAnsi"/>
        </w:rPr>
        <w:t>, Cechia</w:t>
      </w:r>
      <w:r w:rsidR="004F5D60" w:rsidRPr="00D95C11">
        <w:rPr>
          <w:rFonts w:asciiTheme="majorHAnsi" w:hAnsiTheme="majorHAnsi"/>
        </w:rPr>
        <w:t xml:space="preserve"> 1875 </w:t>
      </w:r>
      <w:r w:rsidR="004A54EF" w:rsidRPr="00D95C11">
        <w:rPr>
          <w:rFonts w:asciiTheme="majorHAnsi" w:hAnsiTheme="majorHAnsi"/>
        </w:rPr>
        <w:t>–</w:t>
      </w:r>
      <w:r w:rsidR="004F5D60" w:rsidRPr="00D95C11">
        <w:rPr>
          <w:rFonts w:asciiTheme="majorHAnsi" w:hAnsiTheme="majorHAnsi"/>
        </w:rPr>
        <w:t xml:space="preserve"> </w:t>
      </w:r>
      <w:r w:rsidR="004A54EF" w:rsidRPr="00D95C11">
        <w:rPr>
          <w:rFonts w:asciiTheme="majorHAnsi" w:hAnsiTheme="majorHAnsi"/>
        </w:rPr>
        <w:t xml:space="preserve">Montreux, </w:t>
      </w:r>
      <w:r w:rsidR="004F5D60" w:rsidRPr="00D95C11">
        <w:rPr>
          <w:rFonts w:asciiTheme="majorHAnsi" w:hAnsiTheme="majorHAnsi"/>
        </w:rPr>
        <w:t>Svizzera</w:t>
      </w:r>
      <w:r w:rsidR="004A54EF" w:rsidRPr="00D95C11">
        <w:rPr>
          <w:rFonts w:asciiTheme="majorHAnsi" w:hAnsiTheme="majorHAnsi"/>
        </w:rPr>
        <w:t xml:space="preserve"> </w:t>
      </w:r>
      <w:r w:rsidR="004F5D60" w:rsidRPr="00D95C11">
        <w:rPr>
          <w:rFonts w:asciiTheme="majorHAnsi" w:hAnsiTheme="majorHAnsi"/>
        </w:rPr>
        <w:t>1926)</w:t>
      </w:r>
      <w:r w:rsidR="008B3047" w:rsidRPr="00D95C11">
        <w:rPr>
          <w:rFonts w:asciiTheme="majorHAnsi" w:hAnsiTheme="majorHAnsi"/>
        </w:rPr>
        <w:t>,</w:t>
      </w:r>
      <w:r w:rsidR="00960057" w:rsidRPr="00D95C11">
        <w:rPr>
          <w:rFonts w:asciiTheme="majorHAnsi" w:hAnsiTheme="majorHAnsi"/>
        </w:rPr>
        <w:t xml:space="preserve"> </w:t>
      </w:r>
      <w:r w:rsidR="00F43DF5" w:rsidRPr="00D95C11">
        <w:rPr>
          <w:rFonts w:asciiTheme="majorHAnsi" w:hAnsiTheme="majorHAnsi"/>
        </w:rPr>
        <w:t xml:space="preserve">alle Elegie duinesi, </w:t>
      </w:r>
      <w:r w:rsidR="004F5D60" w:rsidRPr="00D95C11">
        <w:rPr>
          <w:rFonts w:asciiTheme="majorHAnsi" w:hAnsiTheme="majorHAnsi"/>
        </w:rPr>
        <w:t>il suo poema più importante</w:t>
      </w:r>
      <w:r w:rsidR="00960057" w:rsidRPr="00D95C11">
        <w:rPr>
          <w:rFonts w:asciiTheme="majorHAnsi" w:hAnsiTheme="majorHAnsi"/>
        </w:rPr>
        <w:t>, e ad altri suoi versi</w:t>
      </w:r>
      <w:r w:rsidR="007E1F91" w:rsidRPr="00D95C11">
        <w:rPr>
          <w:rFonts w:asciiTheme="majorHAnsi" w:hAnsiTheme="majorHAnsi"/>
        </w:rPr>
        <w:t>.</w:t>
      </w:r>
      <w:r w:rsidR="00960057" w:rsidRPr="00D95C11">
        <w:rPr>
          <w:rFonts w:asciiTheme="majorHAnsi" w:hAnsiTheme="majorHAnsi"/>
        </w:rPr>
        <w:t xml:space="preserve"> </w:t>
      </w:r>
      <w:r w:rsidR="007E1F91" w:rsidRPr="00D95C11">
        <w:rPr>
          <w:rFonts w:asciiTheme="majorHAnsi" w:hAnsiTheme="majorHAnsi"/>
        </w:rPr>
        <w:t xml:space="preserve"> </w:t>
      </w:r>
    </w:p>
    <w:p w14:paraId="32F21323" w14:textId="27599EE8" w:rsidR="003D63B1" w:rsidRPr="00D95C11" w:rsidRDefault="00960057" w:rsidP="003D63B1">
      <w:pPr>
        <w:adjustRightInd w:val="0"/>
        <w:snapToGrid w:val="0"/>
        <w:jc w:val="both"/>
        <w:rPr>
          <w:rFonts w:asciiTheme="majorHAnsi" w:hAnsiTheme="majorHAnsi"/>
        </w:rPr>
      </w:pPr>
      <w:r w:rsidRPr="00D95C11">
        <w:rPr>
          <w:rFonts w:asciiTheme="majorHAnsi" w:hAnsiTheme="majorHAnsi"/>
        </w:rPr>
        <w:t>Le Elegie</w:t>
      </w:r>
      <w:r w:rsidR="004F5D60" w:rsidRPr="00D95C11">
        <w:rPr>
          <w:rFonts w:asciiTheme="majorHAnsi" w:hAnsiTheme="majorHAnsi"/>
        </w:rPr>
        <w:t xml:space="preserve"> </w:t>
      </w:r>
      <w:r w:rsidR="00EE5A3C" w:rsidRPr="00D95C11">
        <w:rPr>
          <w:rFonts w:asciiTheme="majorHAnsi" w:hAnsiTheme="majorHAnsi"/>
        </w:rPr>
        <w:t xml:space="preserve">duinesi </w:t>
      </w:r>
      <w:r w:rsidRPr="00D95C11">
        <w:rPr>
          <w:rFonts w:asciiTheme="majorHAnsi" w:hAnsiTheme="majorHAnsi"/>
        </w:rPr>
        <w:t xml:space="preserve">furono </w:t>
      </w:r>
      <w:r w:rsidR="00EE5A3C" w:rsidRPr="00D95C11">
        <w:rPr>
          <w:rFonts w:asciiTheme="majorHAnsi" w:hAnsiTheme="majorHAnsi"/>
        </w:rPr>
        <w:t xml:space="preserve">ideate e inizialmente </w:t>
      </w:r>
      <w:r w:rsidR="00F43DF5" w:rsidRPr="00D95C11">
        <w:rPr>
          <w:rFonts w:asciiTheme="majorHAnsi" w:hAnsiTheme="majorHAnsi"/>
        </w:rPr>
        <w:t>compost</w:t>
      </w:r>
      <w:r w:rsidRPr="00D95C11">
        <w:rPr>
          <w:rFonts w:asciiTheme="majorHAnsi" w:hAnsiTheme="majorHAnsi"/>
        </w:rPr>
        <w:t>e</w:t>
      </w:r>
      <w:r w:rsidR="00F43DF5" w:rsidRPr="00D95C11">
        <w:rPr>
          <w:rFonts w:asciiTheme="majorHAnsi" w:hAnsiTheme="majorHAnsi"/>
        </w:rPr>
        <w:t xml:space="preserve"> dal grande poeta austriaco di origine boema - </w:t>
      </w:r>
      <w:r w:rsidR="007E1F91" w:rsidRPr="00D95C11">
        <w:rPr>
          <w:rFonts w:asciiTheme="majorHAnsi" w:hAnsiTheme="majorHAnsi"/>
        </w:rPr>
        <w:t xml:space="preserve">considerato il maggior </w:t>
      </w:r>
      <w:r w:rsidRPr="00D95C11">
        <w:rPr>
          <w:rFonts w:asciiTheme="majorHAnsi" w:hAnsiTheme="majorHAnsi"/>
        </w:rPr>
        <w:t>autore di liriche</w:t>
      </w:r>
      <w:r w:rsidR="007E1F91" w:rsidRPr="00D95C11">
        <w:rPr>
          <w:rFonts w:asciiTheme="majorHAnsi" w:hAnsiTheme="majorHAnsi"/>
        </w:rPr>
        <w:t xml:space="preserve"> in lingua tedesca dell'età moderna</w:t>
      </w:r>
      <w:r w:rsidR="00EE5A3C" w:rsidRPr="00D95C11">
        <w:rPr>
          <w:rFonts w:asciiTheme="majorHAnsi" w:hAnsiTheme="majorHAnsi"/>
        </w:rPr>
        <w:t xml:space="preserve"> - </w:t>
      </w:r>
      <w:r w:rsidR="003D63B1" w:rsidRPr="00D95C11">
        <w:rPr>
          <w:rFonts w:asciiTheme="majorHAnsi" w:hAnsiTheme="majorHAnsi"/>
        </w:rPr>
        <w:t>proprio durante uno dei suoi</w:t>
      </w:r>
      <w:r w:rsidR="00F43DF5" w:rsidRPr="00D95C11">
        <w:rPr>
          <w:rFonts w:asciiTheme="majorHAnsi" w:hAnsiTheme="majorHAnsi"/>
        </w:rPr>
        <w:t xml:space="preserve"> soggiorn</w:t>
      </w:r>
      <w:r w:rsidR="003D63B1" w:rsidRPr="00D95C11">
        <w:rPr>
          <w:rFonts w:asciiTheme="majorHAnsi" w:hAnsiTheme="majorHAnsi"/>
        </w:rPr>
        <w:t>i</w:t>
      </w:r>
      <w:r w:rsidR="00F43DF5" w:rsidRPr="00D95C11">
        <w:rPr>
          <w:rFonts w:asciiTheme="majorHAnsi" w:hAnsiTheme="majorHAnsi"/>
        </w:rPr>
        <w:t xml:space="preserve"> al Castello di Duino, da cui trasse ispirazione, ospite </w:t>
      </w:r>
      <w:r w:rsidR="003D63B1" w:rsidRPr="00D95C11">
        <w:rPr>
          <w:rFonts w:asciiTheme="majorHAnsi" w:hAnsiTheme="majorHAnsi"/>
        </w:rPr>
        <w:t xml:space="preserve">dall'ottobre 1911 a maggio 1912 </w:t>
      </w:r>
      <w:r w:rsidR="00F43DF5" w:rsidRPr="00D95C11">
        <w:rPr>
          <w:rFonts w:asciiTheme="majorHAnsi" w:hAnsiTheme="majorHAnsi"/>
        </w:rPr>
        <w:t>della principessa Marie di Torre e Tasso</w:t>
      </w:r>
      <w:r w:rsidR="003D63B1" w:rsidRPr="00D95C11">
        <w:rPr>
          <w:rFonts w:asciiTheme="majorHAnsi" w:hAnsiTheme="majorHAnsi"/>
        </w:rPr>
        <w:t xml:space="preserve"> </w:t>
      </w:r>
      <w:proofErr w:type="spellStart"/>
      <w:r w:rsidR="003D63B1" w:rsidRPr="00D95C11">
        <w:rPr>
          <w:rFonts w:asciiTheme="majorHAnsi" w:hAnsiTheme="majorHAnsi"/>
        </w:rPr>
        <w:t>Hohenlohe</w:t>
      </w:r>
      <w:proofErr w:type="spellEnd"/>
      <w:r w:rsidR="003D63B1" w:rsidRPr="00D95C11">
        <w:rPr>
          <w:rFonts w:asciiTheme="majorHAnsi" w:hAnsiTheme="majorHAnsi"/>
        </w:rPr>
        <w:t>, cui dedicò la maggior parte delle Elegie. Pittrice</w:t>
      </w:r>
      <w:r w:rsidRPr="00D95C11">
        <w:rPr>
          <w:rFonts w:asciiTheme="majorHAnsi" w:hAnsiTheme="majorHAnsi"/>
        </w:rPr>
        <w:t>,</w:t>
      </w:r>
      <w:r w:rsidR="003D63B1" w:rsidRPr="00D95C11">
        <w:rPr>
          <w:rFonts w:asciiTheme="majorHAnsi" w:hAnsiTheme="majorHAnsi"/>
        </w:rPr>
        <w:t xml:space="preserve"> grande amica e sostenitrice del poeta, </w:t>
      </w:r>
      <w:r w:rsidR="00EE5A3C" w:rsidRPr="00D95C11">
        <w:rPr>
          <w:rFonts w:asciiTheme="majorHAnsi" w:hAnsiTheme="majorHAnsi"/>
        </w:rPr>
        <w:t xml:space="preserve">la nobildonna </w:t>
      </w:r>
      <w:r w:rsidR="003D63B1" w:rsidRPr="00D95C11">
        <w:rPr>
          <w:rFonts w:asciiTheme="majorHAnsi" w:hAnsiTheme="majorHAnsi"/>
        </w:rPr>
        <w:t xml:space="preserve">tradusse le Elegie e per leggerne le ultime, concluse da Rilke </w:t>
      </w:r>
      <w:r w:rsidRPr="00D95C11">
        <w:rPr>
          <w:rFonts w:asciiTheme="majorHAnsi" w:hAnsiTheme="majorHAnsi"/>
        </w:rPr>
        <w:t>dieci</w:t>
      </w:r>
      <w:r w:rsidR="003D63B1" w:rsidRPr="00D95C11">
        <w:rPr>
          <w:rFonts w:asciiTheme="majorHAnsi" w:hAnsiTheme="majorHAnsi"/>
        </w:rPr>
        <w:t xml:space="preserve"> anni dopo, si recò fino </w:t>
      </w:r>
      <w:r w:rsidRPr="00D95C11">
        <w:rPr>
          <w:rFonts w:asciiTheme="majorHAnsi" w:hAnsiTheme="majorHAnsi"/>
        </w:rPr>
        <w:t>a</w:t>
      </w:r>
      <w:r w:rsidR="003D63B1" w:rsidRPr="00D95C11">
        <w:rPr>
          <w:rFonts w:asciiTheme="majorHAnsi" w:hAnsiTheme="majorHAnsi"/>
        </w:rPr>
        <w:t xml:space="preserve">l castello di </w:t>
      </w:r>
      <w:proofErr w:type="spellStart"/>
      <w:r w:rsidR="003D63B1" w:rsidRPr="00D95C11">
        <w:rPr>
          <w:rFonts w:asciiTheme="majorHAnsi" w:hAnsiTheme="majorHAnsi"/>
        </w:rPr>
        <w:t>Muzot</w:t>
      </w:r>
      <w:proofErr w:type="spellEnd"/>
      <w:r w:rsidR="003D63B1" w:rsidRPr="00D95C11">
        <w:rPr>
          <w:rFonts w:asciiTheme="majorHAnsi" w:hAnsiTheme="majorHAnsi"/>
        </w:rPr>
        <w:t xml:space="preserve">, a Sierre, nel Cantone vallese in Svizzera, dove lui </w:t>
      </w:r>
      <w:r w:rsidRPr="00D95C11">
        <w:rPr>
          <w:rFonts w:asciiTheme="majorHAnsi" w:hAnsiTheme="majorHAnsi"/>
        </w:rPr>
        <w:t>si era trasferito dal 1921 al 1926</w:t>
      </w:r>
      <w:r w:rsidR="003D63B1" w:rsidRPr="00D95C11">
        <w:rPr>
          <w:rFonts w:asciiTheme="majorHAnsi" w:hAnsiTheme="majorHAnsi"/>
        </w:rPr>
        <w:t>.</w:t>
      </w:r>
    </w:p>
    <w:p w14:paraId="469867AF" w14:textId="77777777" w:rsidR="0086707C" w:rsidRPr="00D95C11" w:rsidRDefault="0086707C" w:rsidP="003D63B1">
      <w:pPr>
        <w:adjustRightInd w:val="0"/>
        <w:snapToGrid w:val="0"/>
        <w:jc w:val="both"/>
        <w:rPr>
          <w:rFonts w:asciiTheme="majorHAnsi" w:hAnsiTheme="majorHAnsi"/>
        </w:rPr>
      </w:pPr>
    </w:p>
    <w:p w14:paraId="0B1777B5" w14:textId="77777777" w:rsidR="0086707C" w:rsidRPr="00D95C11" w:rsidRDefault="0086707C" w:rsidP="0086707C">
      <w:pPr>
        <w:jc w:val="both"/>
        <w:rPr>
          <w:rFonts w:asciiTheme="majorHAnsi" w:hAnsiTheme="majorHAnsi"/>
        </w:rPr>
      </w:pPr>
      <w:r w:rsidRPr="00D95C11">
        <w:rPr>
          <w:rFonts w:asciiTheme="majorHAnsi" w:hAnsiTheme="majorHAnsi"/>
        </w:rPr>
        <w:t xml:space="preserve">La Fondazione Rainer Maria Rilke, ente benefico fondato nel 1987 nel Comune di Sierre (Svizzera) con il fine di aumentare la consapevolezza di Rilke e del suo lavoro attraverso varie iniziative culturali e di promuovere gli scambi culturali tra le comunità linguistiche in tutte le forme, ha scritto nella persona di Sara In-Albon, al </w:t>
      </w:r>
      <w:proofErr w:type="gramStart"/>
      <w:r w:rsidRPr="00D95C11">
        <w:rPr>
          <w:rFonts w:asciiTheme="majorHAnsi" w:hAnsiTheme="majorHAnsi"/>
        </w:rPr>
        <w:t>M°</w:t>
      </w:r>
      <w:proofErr w:type="gramEnd"/>
      <w:r w:rsidRPr="00D95C11">
        <w:rPr>
          <w:rFonts w:asciiTheme="majorHAnsi" w:hAnsiTheme="majorHAnsi"/>
        </w:rPr>
        <w:t xml:space="preserve"> Silvio Donati: </w:t>
      </w:r>
    </w:p>
    <w:p w14:paraId="1E581307" w14:textId="77777777" w:rsidR="0086707C" w:rsidRPr="00D95C11" w:rsidRDefault="0086707C" w:rsidP="0086707C">
      <w:pPr>
        <w:jc w:val="both"/>
        <w:rPr>
          <w:rFonts w:asciiTheme="majorHAnsi" w:hAnsiTheme="majorHAnsi"/>
        </w:rPr>
      </w:pPr>
      <w:r w:rsidRPr="00D95C11">
        <w:rPr>
          <w:rFonts w:asciiTheme="majorHAnsi" w:hAnsiTheme="majorHAnsi"/>
        </w:rPr>
        <w:t>“Ho visionato il DVD e sono stata profondamente colpita dalla sua composizione musicale. È riuscito a catturare con grande sensibilità l’equilibrio tra malinconia e bellezza, sentimenti spesso evocati nell’opera di Rilke. Le immagini del Castello e del suo parco rafforzano magnificamente questo legame con i momenti vissuti da Rilke in quei luoghi. Le voci scelte per la lettura delle Elegie raggiungono una dimensione emotiva che mi ha colpito molto. Le Elegie sono così belle recitate in italiano…”.</w:t>
      </w:r>
    </w:p>
    <w:p w14:paraId="5F4002F8" w14:textId="77777777" w:rsidR="0086707C" w:rsidRPr="00D95C11" w:rsidRDefault="0086707C" w:rsidP="0086707C">
      <w:pPr>
        <w:jc w:val="both"/>
        <w:rPr>
          <w:rFonts w:asciiTheme="majorHAnsi" w:hAnsiTheme="majorHAnsi"/>
        </w:rPr>
      </w:pPr>
    </w:p>
    <w:p w14:paraId="1F4A8491" w14:textId="77777777" w:rsidR="0086707C" w:rsidRPr="00D95C11" w:rsidRDefault="0086707C" w:rsidP="0086707C">
      <w:pPr>
        <w:widowControl w:val="0"/>
        <w:pBdr>
          <w:top w:val="nil"/>
          <w:left w:val="nil"/>
          <w:bottom w:val="nil"/>
          <w:right w:val="nil"/>
          <w:between w:val="nil"/>
        </w:pBdr>
        <w:adjustRightInd w:val="0"/>
        <w:snapToGrid w:val="0"/>
        <w:jc w:val="both"/>
        <w:rPr>
          <w:rFonts w:asciiTheme="majorHAnsi" w:hAnsiTheme="majorHAnsi"/>
        </w:rPr>
      </w:pPr>
      <w:r w:rsidRPr="00D95C11">
        <w:rPr>
          <w:rFonts w:asciiTheme="majorHAnsi" w:hAnsiTheme="majorHAnsi" w:cstheme="minorHAnsi"/>
        </w:rPr>
        <w:t xml:space="preserve">Il video è </w:t>
      </w:r>
      <w:r w:rsidRPr="00D95C11">
        <w:rPr>
          <w:rFonts w:asciiTheme="majorHAnsi" w:hAnsiTheme="majorHAnsi"/>
          <w:shd w:val="clear" w:color="auto" w:fill="FFFFFF"/>
        </w:rPr>
        <w:t xml:space="preserve">perfettamente in linea con il tema della mostra, </w:t>
      </w:r>
      <w:r w:rsidRPr="00D95C11">
        <w:rPr>
          <w:rFonts w:asciiTheme="majorHAnsi" w:hAnsiTheme="majorHAnsi"/>
        </w:rPr>
        <w:t xml:space="preserve">progetto espositivo multimediale di arte visiva e musica che, attraverso la multiforme creatività di </w:t>
      </w:r>
      <w:proofErr w:type="gramStart"/>
      <w:r w:rsidRPr="00D95C11">
        <w:rPr>
          <w:rFonts w:asciiTheme="majorHAnsi" w:hAnsiTheme="majorHAnsi"/>
        </w:rPr>
        <w:t>7</w:t>
      </w:r>
      <w:proofErr w:type="gramEnd"/>
      <w:r w:rsidRPr="00D95C11">
        <w:rPr>
          <w:rFonts w:asciiTheme="majorHAnsi" w:hAnsiTheme="majorHAnsi"/>
        </w:rPr>
        <w:t xml:space="preserve"> artisti contemporanei del Nord Est - Paolo Cervi </w:t>
      </w:r>
      <w:proofErr w:type="spellStart"/>
      <w:r w:rsidRPr="00D95C11">
        <w:rPr>
          <w:rFonts w:asciiTheme="majorHAnsi" w:hAnsiTheme="majorHAnsi"/>
        </w:rPr>
        <w:t>Kervischer</w:t>
      </w:r>
      <w:proofErr w:type="spellEnd"/>
      <w:r w:rsidRPr="00D95C11">
        <w:rPr>
          <w:rFonts w:asciiTheme="majorHAnsi" w:hAnsiTheme="majorHAnsi"/>
        </w:rPr>
        <w:t xml:space="preserve">, Claudio Mario Feruglio, Jasna </w:t>
      </w:r>
      <w:proofErr w:type="spellStart"/>
      <w:r w:rsidRPr="00D95C11">
        <w:rPr>
          <w:rFonts w:asciiTheme="majorHAnsi" w:hAnsiTheme="majorHAnsi"/>
        </w:rPr>
        <w:t>Merkù</w:t>
      </w:r>
      <w:proofErr w:type="spellEnd"/>
      <w:r w:rsidRPr="00D95C11">
        <w:rPr>
          <w:rFonts w:asciiTheme="majorHAnsi" w:hAnsiTheme="majorHAnsi"/>
        </w:rPr>
        <w:t xml:space="preserve">, Zoran Music, Luigi </w:t>
      </w:r>
      <w:proofErr w:type="spellStart"/>
      <w:r w:rsidRPr="00D95C11">
        <w:rPr>
          <w:rFonts w:asciiTheme="majorHAnsi" w:hAnsiTheme="majorHAnsi"/>
        </w:rPr>
        <w:t>Spacal</w:t>
      </w:r>
      <w:proofErr w:type="spellEnd"/>
      <w:r w:rsidRPr="00D95C11">
        <w:rPr>
          <w:rFonts w:asciiTheme="majorHAnsi" w:hAnsiTheme="majorHAnsi"/>
        </w:rPr>
        <w:t xml:space="preserve">, Carlo Vidoni, Toni Zanussi -, suggerisce, nello spirito e nel contesto </w:t>
      </w:r>
      <w:proofErr w:type="spellStart"/>
      <w:r w:rsidRPr="00D95C11">
        <w:rPr>
          <w:rFonts w:asciiTheme="majorHAnsi" w:hAnsiTheme="majorHAnsi"/>
        </w:rPr>
        <w:t>borderless</w:t>
      </w:r>
      <w:proofErr w:type="spellEnd"/>
      <w:r w:rsidRPr="00D95C11">
        <w:rPr>
          <w:rFonts w:asciiTheme="majorHAnsi" w:hAnsiTheme="majorHAnsi"/>
        </w:rPr>
        <w:t xml:space="preserve"> di GO! 2025 – Gorizia e Nova Gorica Capitale europea della cultura, di cui fa parte, un mondo di pace e di condivisione. </w:t>
      </w:r>
    </w:p>
    <w:p w14:paraId="6EFB57F0" w14:textId="77777777" w:rsidR="0086707C" w:rsidRPr="00D95C11" w:rsidRDefault="0086707C" w:rsidP="0086707C">
      <w:pPr>
        <w:widowControl w:val="0"/>
        <w:pBdr>
          <w:top w:val="nil"/>
          <w:left w:val="nil"/>
          <w:bottom w:val="nil"/>
          <w:right w:val="nil"/>
          <w:between w:val="nil"/>
        </w:pBdr>
        <w:adjustRightInd w:val="0"/>
        <w:snapToGrid w:val="0"/>
        <w:jc w:val="both"/>
        <w:rPr>
          <w:rFonts w:asciiTheme="majorHAnsi" w:hAnsiTheme="majorHAnsi"/>
        </w:rPr>
      </w:pPr>
    </w:p>
    <w:p w14:paraId="0BB62B64" w14:textId="77777777" w:rsidR="0086707C" w:rsidRPr="00D95C11" w:rsidRDefault="0086707C" w:rsidP="0086707C">
      <w:pPr>
        <w:widowControl w:val="0"/>
        <w:pBdr>
          <w:top w:val="nil"/>
          <w:left w:val="nil"/>
          <w:bottom w:val="nil"/>
          <w:right w:val="nil"/>
          <w:between w:val="nil"/>
        </w:pBdr>
        <w:adjustRightInd w:val="0"/>
        <w:snapToGrid w:val="0"/>
        <w:jc w:val="both"/>
        <w:rPr>
          <w:rFonts w:asciiTheme="majorHAnsi" w:hAnsiTheme="majorHAnsi"/>
        </w:rPr>
      </w:pPr>
      <w:r w:rsidRPr="00D95C11">
        <w:rPr>
          <w:rFonts w:asciiTheme="majorHAnsi" w:hAnsiTheme="majorHAnsi"/>
        </w:rPr>
        <w:t>Il Castello</w:t>
      </w:r>
    </w:p>
    <w:p w14:paraId="66AB64D5" w14:textId="3773F026" w:rsidR="0086707C" w:rsidRPr="00D95C11" w:rsidRDefault="0086707C" w:rsidP="0086707C">
      <w:pPr>
        <w:widowControl w:val="0"/>
        <w:pBdr>
          <w:top w:val="nil"/>
          <w:left w:val="nil"/>
          <w:bottom w:val="nil"/>
          <w:right w:val="nil"/>
          <w:between w:val="nil"/>
        </w:pBdr>
        <w:adjustRightInd w:val="0"/>
        <w:snapToGrid w:val="0"/>
        <w:jc w:val="both"/>
        <w:rPr>
          <w:rFonts w:asciiTheme="majorHAnsi" w:hAnsiTheme="majorHAnsi"/>
        </w:rPr>
      </w:pPr>
      <w:r w:rsidRPr="00D95C11">
        <w:rPr>
          <w:rFonts w:asciiTheme="majorHAnsi" w:hAnsiTheme="majorHAnsi"/>
        </w:rPr>
        <w:t>Eretto nel quattordicesimo secolo sulle rovine di un avamposto di guardia romano del periodo di Diocleziano (III d.C.), il castello divenne infatti nel Settecento centro culturale e umanistico, mantenendo tutt’oggi attivissima tale tradizione. Grazie alla liberalità dei principi di Torre e Tasso, ha ospitato nel corso dei secoli grandi personalità di ogni provenienza: da Elisabetta (Sissi) e dall’Arciduca Francesco Ferdinando d’Austria</w:t>
      </w:r>
      <w:r w:rsidR="00027D83" w:rsidRPr="00D95C11">
        <w:rPr>
          <w:rFonts w:asciiTheme="majorHAnsi" w:hAnsiTheme="majorHAnsi"/>
        </w:rPr>
        <w:t xml:space="preserve"> e</w:t>
      </w:r>
      <w:r w:rsidRPr="00D95C11">
        <w:rPr>
          <w:rFonts w:asciiTheme="majorHAnsi" w:hAnsiTheme="majorHAnsi"/>
        </w:rPr>
        <w:t xml:space="preserve"> dai Conti di Chambord a Johann Strauss, Franz Liszt, Hugo von Hofmannsthal, Gabriele d’Annunzio, Paul Valery, Mark Twain, Eugène Ionesco e Karl Popper. E, in particolare durante l’ultima guerra mondiale, ospitò le truppe alleate. Tutt’ora, data la sua posizione strategica, è considerato luogo privilegiato e simbolico d’incontro tra la cultura </w:t>
      </w:r>
      <w:r w:rsidRPr="00D95C11">
        <w:rPr>
          <w:rFonts w:asciiTheme="majorHAnsi" w:hAnsiTheme="majorHAnsi"/>
        </w:rPr>
        <w:lastRenderedPageBreak/>
        <w:t>mitteleuropea e quella italiana.</w:t>
      </w:r>
    </w:p>
    <w:p w14:paraId="5C930C8A" w14:textId="77777777" w:rsidR="0086707C" w:rsidRPr="00D95C11" w:rsidRDefault="0086707C" w:rsidP="0086707C">
      <w:pPr>
        <w:widowControl w:val="0"/>
        <w:pBdr>
          <w:top w:val="nil"/>
          <w:left w:val="nil"/>
          <w:bottom w:val="nil"/>
          <w:right w:val="nil"/>
          <w:between w:val="nil"/>
        </w:pBdr>
        <w:adjustRightInd w:val="0"/>
        <w:snapToGrid w:val="0"/>
        <w:jc w:val="both"/>
        <w:rPr>
          <w:rFonts w:asciiTheme="majorHAnsi" w:hAnsiTheme="majorHAnsi"/>
        </w:rPr>
      </w:pPr>
    </w:p>
    <w:p w14:paraId="5DDA8466" w14:textId="77777777" w:rsidR="0086707C" w:rsidRPr="00D95C11" w:rsidRDefault="0086707C" w:rsidP="0086707C">
      <w:pPr>
        <w:jc w:val="both"/>
        <w:rPr>
          <w:rFonts w:asciiTheme="majorHAnsi" w:hAnsiTheme="majorHAnsi"/>
        </w:rPr>
      </w:pPr>
      <w:r w:rsidRPr="00D95C11">
        <w:rPr>
          <w:rFonts w:asciiTheme="majorHAnsi" w:hAnsiTheme="majorHAnsi"/>
        </w:rPr>
        <w:t>Rilke, le Elegie e il Castello</w:t>
      </w:r>
    </w:p>
    <w:p w14:paraId="23163039" w14:textId="77777777" w:rsidR="0086707C" w:rsidRPr="00D95C11" w:rsidRDefault="0086707C" w:rsidP="0086707C">
      <w:pPr>
        <w:jc w:val="both"/>
        <w:rPr>
          <w:rFonts w:asciiTheme="majorHAnsi" w:hAnsiTheme="majorHAnsi"/>
        </w:rPr>
      </w:pPr>
      <w:r w:rsidRPr="00D95C11">
        <w:rPr>
          <w:rFonts w:asciiTheme="majorHAnsi" w:hAnsiTheme="majorHAnsi"/>
        </w:rPr>
        <w:t>Del Castello di Duino Rilke scrisse nella settima elegia "Essere qui è magnifico" e poi a un amico: è "un castello immensamente arroccato sul mare, che come un promontorio di esistenza umana guarda con alcune finestre su una distesa marina smisuratamente aperta, direttamente sul Tutto, verrebbe da dire”.</w:t>
      </w:r>
    </w:p>
    <w:p w14:paraId="2544B527" w14:textId="02745FAA" w:rsidR="0086707C" w:rsidRPr="00D95C11" w:rsidRDefault="0086707C" w:rsidP="0086707C">
      <w:pPr>
        <w:jc w:val="both"/>
        <w:rPr>
          <w:rFonts w:asciiTheme="majorHAnsi" w:hAnsiTheme="majorHAnsi"/>
        </w:rPr>
      </w:pPr>
      <w:r w:rsidRPr="00D95C11">
        <w:rPr>
          <w:rFonts w:asciiTheme="majorHAnsi" w:hAnsiTheme="majorHAnsi"/>
        </w:rPr>
        <w:t xml:space="preserve">Uno splendido sentiero, che porta al maniero e guarda il mare dalle rocce, è stato intitolato a Rilke </w:t>
      </w:r>
      <w:proofErr w:type="spellStart"/>
      <w:r w:rsidRPr="00D95C11">
        <w:rPr>
          <w:rFonts w:asciiTheme="majorHAnsi" w:hAnsiTheme="majorHAnsi"/>
        </w:rPr>
        <w:t>perchè</w:t>
      </w:r>
      <w:proofErr w:type="spellEnd"/>
      <w:r w:rsidRPr="00D95C11">
        <w:rPr>
          <w:rFonts w:asciiTheme="majorHAnsi" w:hAnsiTheme="majorHAnsi"/>
        </w:rPr>
        <w:t xml:space="preserve"> </w:t>
      </w:r>
      <w:r w:rsidR="00027D83" w:rsidRPr="00D95C11">
        <w:rPr>
          <w:rFonts w:asciiTheme="majorHAnsi" w:hAnsiTheme="majorHAnsi"/>
        </w:rPr>
        <w:t>il poeta</w:t>
      </w:r>
      <w:r w:rsidRPr="00D95C11">
        <w:rPr>
          <w:rFonts w:asciiTheme="majorHAnsi" w:hAnsiTheme="majorHAnsi"/>
        </w:rPr>
        <w:t xml:space="preserve"> affermò che, mentre passeggiava lungo le falesie a picco sull’Adriatico nei pressi del Castello, udì una voce rivolta a lui pronunciare in modo chiaro i versi iniziali della prima Elegia: “Chi, se pur gridassi, mi udrebbe dalle schiere degli </w:t>
      </w:r>
      <w:proofErr w:type="gramStart"/>
      <w:r w:rsidRPr="00D95C11">
        <w:rPr>
          <w:rFonts w:asciiTheme="majorHAnsi" w:hAnsiTheme="majorHAnsi"/>
        </w:rPr>
        <w:t>angeli?“</w:t>
      </w:r>
      <w:proofErr w:type="gramEnd"/>
      <w:r w:rsidRPr="00D95C11">
        <w:rPr>
          <w:rFonts w:asciiTheme="majorHAnsi" w:hAnsiTheme="majorHAnsi"/>
        </w:rPr>
        <w:t>, che si affrettò a trascrivere nel suo taccuino. Nei giorni segu</w:t>
      </w:r>
      <w:r w:rsidR="00027D83" w:rsidRPr="00D95C11">
        <w:rPr>
          <w:rFonts w:asciiTheme="majorHAnsi" w:hAnsiTheme="majorHAnsi"/>
        </w:rPr>
        <w:t>enti</w:t>
      </w:r>
      <w:r w:rsidRPr="00D95C11">
        <w:rPr>
          <w:rFonts w:asciiTheme="majorHAnsi" w:hAnsiTheme="majorHAnsi"/>
        </w:rPr>
        <w:t xml:space="preserve"> compose le bozze delle due prime Elegie (di una serie di dieci) nonché frammenti e passaggi che sarebbero stati aggiunti in seguito alle ultime Elegie, comprese le parole d</w:t>
      </w:r>
      <w:r w:rsidR="00027D83" w:rsidRPr="00D95C11">
        <w:rPr>
          <w:rFonts w:asciiTheme="majorHAnsi" w:hAnsiTheme="majorHAnsi"/>
        </w:rPr>
        <w:t>’</w:t>
      </w:r>
      <w:r w:rsidRPr="00D95C11">
        <w:rPr>
          <w:rFonts w:asciiTheme="majorHAnsi" w:hAnsiTheme="majorHAnsi"/>
        </w:rPr>
        <w:t>introduzione alla decima.</w:t>
      </w:r>
    </w:p>
    <w:p w14:paraId="25FC5F23" w14:textId="77777777" w:rsidR="0086707C" w:rsidRPr="00D95C11" w:rsidRDefault="0086707C" w:rsidP="0086707C">
      <w:pPr>
        <w:widowControl w:val="0"/>
        <w:pBdr>
          <w:top w:val="nil"/>
          <w:left w:val="nil"/>
          <w:bottom w:val="nil"/>
          <w:right w:val="nil"/>
          <w:between w:val="nil"/>
        </w:pBdr>
        <w:adjustRightInd w:val="0"/>
        <w:snapToGrid w:val="0"/>
        <w:jc w:val="both"/>
        <w:rPr>
          <w:rFonts w:asciiTheme="majorHAnsi" w:hAnsiTheme="majorHAnsi"/>
        </w:rPr>
      </w:pPr>
    </w:p>
    <w:p w14:paraId="5CFA6A14" w14:textId="4B1DFB32" w:rsidR="00105834" w:rsidRPr="00D95C11" w:rsidRDefault="0086707C" w:rsidP="007A0EEE">
      <w:pPr>
        <w:jc w:val="both"/>
        <w:rPr>
          <w:rFonts w:ascii="Aptos Display" w:hAnsi="Aptos Display" w:cs="Arial"/>
        </w:rPr>
      </w:pPr>
      <w:r w:rsidRPr="00D95C11">
        <w:rPr>
          <w:rFonts w:ascii="Aptos Display" w:hAnsi="Aptos Display" w:cstheme="minorHAnsi"/>
        </w:rPr>
        <w:t>I</w:t>
      </w:r>
      <w:r w:rsidR="003D63B1" w:rsidRPr="00D95C11">
        <w:rPr>
          <w:rFonts w:ascii="Aptos Display" w:hAnsi="Aptos Display" w:cstheme="minorHAnsi"/>
        </w:rPr>
        <w:t xml:space="preserve">l video, che </w:t>
      </w:r>
      <w:r w:rsidR="002A33D6" w:rsidRPr="00D95C11">
        <w:rPr>
          <w:rFonts w:ascii="Aptos Display" w:hAnsi="Aptos Display" w:cstheme="minorHAnsi"/>
        </w:rPr>
        <w:t xml:space="preserve">riporta in copertina un’opera dedicata dal pittore triestino Bruno </w:t>
      </w:r>
      <w:proofErr w:type="spellStart"/>
      <w:r w:rsidR="002A33D6" w:rsidRPr="00D95C11">
        <w:rPr>
          <w:rFonts w:ascii="Aptos Display" w:hAnsi="Aptos Display" w:cstheme="minorHAnsi"/>
        </w:rPr>
        <w:t>Chersicla</w:t>
      </w:r>
      <w:proofErr w:type="spellEnd"/>
      <w:r w:rsidR="002A33D6" w:rsidRPr="00D95C11">
        <w:rPr>
          <w:rFonts w:ascii="Aptos Display" w:hAnsi="Aptos Display" w:cstheme="minorHAnsi"/>
        </w:rPr>
        <w:t xml:space="preserve"> a Rilke e alle Elegie</w:t>
      </w:r>
      <w:r w:rsidR="009B15C4" w:rsidRPr="00D95C11">
        <w:rPr>
          <w:rFonts w:ascii="Aptos Display" w:hAnsi="Aptos Display" w:cstheme="minorHAnsi"/>
        </w:rPr>
        <w:t xml:space="preserve">, </w:t>
      </w:r>
      <w:r w:rsidR="00DE3A33" w:rsidRPr="00D95C11">
        <w:rPr>
          <w:rFonts w:ascii="Aptos Display" w:hAnsi="Aptos Display" w:cstheme="minorHAnsi"/>
        </w:rPr>
        <w:t xml:space="preserve">quale </w:t>
      </w:r>
      <w:r w:rsidR="009B15C4" w:rsidRPr="00D95C11">
        <w:rPr>
          <w:rFonts w:ascii="Aptos Display" w:hAnsi="Aptos Display" w:cstheme="minorHAnsi"/>
        </w:rPr>
        <w:t>omaggio a Donati</w:t>
      </w:r>
      <w:r w:rsidRPr="00D95C11">
        <w:rPr>
          <w:rFonts w:ascii="Aptos Display" w:hAnsi="Aptos Display" w:cstheme="minorHAnsi"/>
        </w:rPr>
        <w:t>,</w:t>
      </w:r>
      <w:r w:rsidR="00105834" w:rsidRPr="00D95C11">
        <w:rPr>
          <w:rFonts w:ascii="Aptos Display" w:hAnsi="Aptos Display" w:cs="Arial"/>
        </w:rPr>
        <w:t xml:space="preserve"> intende seguire i passi del poeta in un lembo di terra tra le scintillanti onde dell’Adriatico, visibili anche dalle finestre del maniero a picco sul mare, e tra gli alberi e i cespugli della landa carsica sferzata dalla Bora. E saranno proprio le raffiche del vento a suggerirgli </w:t>
      </w:r>
      <w:r w:rsidR="008B3047" w:rsidRPr="00D95C11">
        <w:rPr>
          <w:rFonts w:ascii="Aptos Display" w:hAnsi="Aptos Display" w:cs="Arial"/>
        </w:rPr>
        <w:t xml:space="preserve">i </w:t>
      </w:r>
      <w:r w:rsidR="00105834" w:rsidRPr="00D95C11">
        <w:rPr>
          <w:rFonts w:ascii="Aptos Display" w:hAnsi="Aptos Display" w:cs="Arial"/>
        </w:rPr>
        <w:t>versi, a farlo vibrare di emozioni</w:t>
      </w:r>
      <w:r w:rsidRPr="00D95C11">
        <w:rPr>
          <w:rFonts w:ascii="Aptos Display" w:hAnsi="Aptos Display" w:cs="Arial"/>
        </w:rPr>
        <w:t>,</w:t>
      </w:r>
      <w:r w:rsidR="00105834" w:rsidRPr="00D95C11">
        <w:rPr>
          <w:rFonts w:ascii="Aptos Display" w:hAnsi="Aptos Display" w:cs="Arial"/>
        </w:rPr>
        <w:t xml:space="preserve"> che poi saprà tradurre in riflessioni profonde tanto da giungere a una personalissima interpretazione della vita e dell’uomo.</w:t>
      </w:r>
      <w:r w:rsidR="00EE5A3C" w:rsidRPr="00D95C11">
        <w:rPr>
          <w:rFonts w:ascii="Aptos Display" w:hAnsi="Aptos Display" w:cs="Arial"/>
        </w:rPr>
        <w:t xml:space="preserve"> </w:t>
      </w:r>
      <w:r w:rsidR="00105834" w:rsidRPr="00D95C11">
        <w:rPr>
          <w:rFonts w:ascii="Aptos Display" w:hAnsi="Aptos Display" w:cs="Arial"/>
        </w:rPr>
        <w:t>Alle Elegie duinesi e non solo</w:t>
      </w:r>
      <w:r w:rsidR="00EE5A3C" w:rsidRPr="00D95C11">
        <w:rPr>
          <w:rFonts w:ascii="Aptos Display" w:hAnsi="Aptos Display" w:cs="Arial"/>
        </w:rPr>
        <w:t>,</w:t>
      </w:r>
      <w:r w:rsidR="00105834" w:rsidRPr="00D95C11">
        <w:rPr>
          <w:rFonts w:ascii="Aptos Display" w:hAnsi="Aptos Display" w:cs="Arial"/>
        </w:rPr>
        <w:t xml:space="preserve"> si è ispirato il compositore </w:t>
      </w:r>
      <w:r w:rsidR="00EE5A3C" w:rsidRPr="00D95C11">
        <w:rPr>
          <w:rFonts w:ascii="Aptos Display" w:hAnsi="Aptos Display" w:cs="Arial"/>
        </w:rPr>
        <w:t>S</w:t>
      </w:r>
      <w:r w:rsidR="00105834" w:rsidRPr="00D95C11">
        <w:rPr>
          <w:rFonts w:ascii="Aptos Display" w:hAnsi="Aptos Display" w:cs="Arial"/>
        </w:rPr>
        <w:t>ilvio Donati per le musiche originali e gli arrangiamenti che costituiscono la colonna sonora del video.</w:t>
      </w:r>
      <w:r w:rsidR="00EE5A3C" w:rsidRPr="00D95C11">
        <w:rPr>
          <w:rFonts w:ascii="Aptos Display" w:hAnsi="Aptos Display" w:cs="Arial"/>
        </w:rPr>
        <w:t xml:space="preserve"> </w:t>
      </w:r>
      <w:r w:rsidR="00105834" w:rsidRPr="00D95C11">
        <w:rPr>
          <w:rFonts w:ascii="Aptos Display" w:hAnsi="Aptos Display" w:cs="Arial"/>
        </w:rPr>
        <w:t xml:space="preserve">Gli strumenti musicali, le voci degli attori e le immagini ci conducono </w:t>
      </w:r>
      <w:proofErr w:type="gramStart"/>
      <w:r w:rsidR="00105834" w:rsidRPr="00D95C11">
        <w:rPr>
          <w:rFonts w:ascii="Aptos Display" w:hAnsi="Aptos Display" w:cs="Arial"/>
        </w:rPr>
        <w:t>in  un</w:t>
      </w:r>
      <w:r w:rsidR="008B3047" w:rsidRPr="00D95C11">
        <w:rPr>
          <w:rFonts w:ascii="Aptos Display" w:hAnsi="Aptos Display" w:cs="Arial"/>
        </w:rPr>
        <w:t>’</w:t>
      </w:r>
      <w:r w:rsidR="00105834" w:rsidRPr="00D95C11">
        <w:rPr>
          <w:rFonts w:ascii="Aptos Display" w:hAnsi="Aptos Display" w:cs="Arial"/>
        </w:rPr>
        <w:t>evocazione</w:t>
      </w:r>
      <w:proofErr w:type="gramEnd"/>
      <w:r w:rsidR="00105834" w:rsidRPr="00D95C11">
        <w:rPr>
          <w:rFonts w:ascii="Aptos Display" w:hAnsi="Aptos Display" w:cs="Arial"/>
        </w:rPr>
        <w:t xml:space="preserve"> quasi onirica</w:t>
      </w:r>
      <w:r w:rsidR="006A3AD6" w:rsidRPr="00D95C11">
        <w:rPr>
          <w:rFonts w:ascii="Aptos Display" w:hAnsi="Aptos Display" w:cs="Arial"/>
        </w:rPr>
        <w:t>, in cui</w:t>
      </w:r>
      <w:r w:rsidR="00105834" w:rsidRPr="00D95C11">
        <w:rPr>
          <w:rFonts w:ascii="Aptos Display" w:hAnsi="Aptos Display" w:cs="Arial"/>
        </w:rPr>
        <w:t xml:space="preserve"> il tempo è ancora inebriato dalla luce antica e d</w:t>
      </w:r>
      <w:r w:rsidR="006A3AD6" w:rsidRPr="00D95C11">
        <w:rPr>
          <w:rFonts w:ascii="Aptos Display" w:hAnsi="Aptos Display" w:cs="Arial"/>
        </w:rPr>
        <w:t>a un suono</w:t>
      </w:r>
      <w:r w:rsidR="00105834" w:rsidRPr="00D95C11">
        <w:rPr>
          <w:rFonts w:ascii="Aptos Display" w:hAnsi="Aptos Display" w:cs="Arial"/>
        </w:rPr>
        <w:t xml:space="preserve"> eterno. </w:t>
      </w:r>
    </w:p>
    <w:p w14:paraId="1F6E0906" w14:textId="77777777" w:rsidR="004A54EF" w:rsidRPr="00D95C11" w:rsidRDefault="004A54EF" w:rsidP="00E10830">
      <w:pPr>
        <w:rPr>
          <w:rFonts w:asciiTheme="majorHAnsi" w:hAnsiTheme="majorHAnsi"/>
        </w:rPr>
      </w:pPr>
    </w:p>
    <w:p w14:paraId="41A9A097" w14:textId="35F50153" w:rsidR="005907A1" w:rsidRPr="00D95C11" w:rsidRDefault="005907A1" w:rsidP="00E271BC">
      <w:pPr>
        <w:jc w:val="both"/>
        <w:rPr>
          <w:rFonts w:asciiTheme="majorHAnsi" w:hAnsiTheme="majorHAnsi"/>
        </w:rPr>
      </w:pPr>
      <w:r w:rsidRPr="00D95C11">
        <w:rPr>
          <w:rFonts w:asciiTheme="majorHAnsi" w:hAnsiTheme="majorHAnsi"/>
        </w:rPr>
        <w:t>Musiche originali e arrangiamenti di Silvio Donati eseguite dall’autore al pianoforte e sintetizzatori /</w:t>
      </w:r>
      <w:r w:rsidR="009B15C4" w:rsidRPr="00D95C11">
        <w:rPr>
          <w:rFonts w:asciiTheme="majorHAnsi" w:hAnsiTheme="majorHAnsi"/>
        </w:rPr>
        <w:t xml:space="preserve"> </w:t>
      </w:r>
      <w:r w:rsidRPr="00D95C11">
        <w:rPr>
          <w:rFonts w:asciiTheme="majorHAnsi" w:hAnsiTheme="majorHAnsi"/>
        </w:rPr>
        <w:t xml:space="preserve">Simona </w:t>
      </w:r>
      <w:proofErr w:type="spellStart"/>
      <w:r w:rsidRPr="00D95C11">
        <w:rPr>
          <w:rFonts w:asciiTheme="majorHAnsi" w:hAnsiTheme="majorHAnsi"/>
        </w:rPr>
        <w:t>Slokar</w:t>
      </w:r>
      <w:proofErr w:type="spellEnd"/>
      <w:r w:rsidRPr="00D95C11">
        <w:rPr>
          <w:rFonts w:asciiTheme="majorHAnsi" w:hAnsiTheme="majorHAnsi"/>
        </w:rPr>
        <w:t xml:space="preserve"> violoncello / Edit </w:t>
      </w:r>
      <w:proofErr w:type="spellStart"/>
      <w:r w:rsidRPr="00D95C11">
        <w:rPr>
          <w:rFonts w:asciiTheme="majorHAnsi" w:hAnsiTheme="majorHAnsi"/>
        </w:rPr>
        <w:t>Milibák</w:t>
      </w:r>
      <w:proofErr w:type="spellEnd"/>
      <w:r w:rsidRPr="00D95C11">
        <w:rPr>
          <w:rFonts w:asciiTheme="majorHAnsi" w:hAnsiTheme="majorHAnsi"/>
        </w:rPr>
        <w:t xml:space="preserve"> violino / Marco Bardi oboe / Claud</w:t>
      </w:r>
      <w:r w:rsidR="009B15C4" w:rsidRPr="00D95C11">
        <w:rPr>
          <w:rFonts w:asciiTheme="majorHAnsi" w:hAnsiTheme="majorHAnsi"/>
        </w:rPr>
        <w:t>i</w:t>
      </w:r>
      <w:r w:rsidRPr="00D95C11">
        <w:rPr>
          <w:rFonts w:asciiTheme="majorHAnsi" w:hAnsiTheme="majorHAnsi"/>
        </w:rPr>
        <w:t xml:space="preserve">o </w:t>
      </w:r>
      <w:proofErr w:type="spellStart"/>
      <w:r w:rsidRPr="00D95C11">
        <w:rPr>
          <w:rFonts w:asciiTheme="majorHAnsi" w:hAnsiTheme="majorHAnsi"/>
        </w:rPr>
        <w:t>Verh</w:t>
      </w:r>
      <w:proofErr w:type="spellEnd"/>
      <w:r w:rsidRPr="00D95C11">
        <w:rPr>
          <w:rFonts w:asciiTheme="majorHAnsi" w:hAnsiTheme="majorHAnsi"/>
        </w:rPr>
        <w:t xml:space="preserve"> fagotto / </w:t>
      </w:r>
      <w:proofErr w:type="spellStart"/>
      <w:r w:rsidRPr="00D95C11">
        <w:rPr>
          <w:rFonts w:asciiTheme="majorHAnsi" w:hAnsiTheme="majorHAnsi"/>
        </w:rPr>
        <w:t>Aleksi</w:t>
      </w:r>
      <w:proofErr w:type="spellEnd"/>
      <w:r w:rsidRPr="00D95C11">
        <w:rPr>
          <w:rFonts w:asciiTheme="majorHAnsi" w:hAnsiTheme="majorHAnsi"/>
        </w:rPr>
        <w:t xml:space="preserve"> </w:t>
      </w:r>
      <w:proofErr w:type="spellStart"/>
      <w:r w:rsidRPr="00D95C11">
        <w:rPr>
          <w:rFonts w:asciiTheme="majorHAnsi" w:hAnsiTheme="majorHAnsi"/>
        </w:rPr>
        <w:t>Jercog</w:t>
      </w:r>
      <w:proofErr w:type="spellEnd"/>
      <w:r w:rsidRPr="00D95C11">
        <w:rPr>
          <w:rFonts w:asciiTheme="majorHAnsi" w:hAnsiTheme="majorHAnsi"/>
        </w:rPr>
        <w:t xml:space="preserve"> fisarmonica</w:t>
      </w:r>
    </w:p>
    <w:p w14:paraId="072A0979" w14:textId="77777777" w:rsidR="005907A1" w:rsidRPr="00D95C11" w:rsidRDefault="005907A1" w:rsidP="00E271BC">
      <w:pPr>
        <w:jc w:val="both"/>
        <w:rPr>
          <w:rFonts w:asciiTheme="majorHAnsi" w:hAnsiTheme="majorHAnsi"/>
        </w:rPr>
      </w:pPr>
      <w:r w:rsidRPr="00D95C11">
        <w:rPr>
          <w:rFonts w:asciiTheme="majorHAnsi" w:hAnsiTheme="majorHAnsi"/>
        </w:rPr>
        <w:t>Riprese video e montaggio: Giovanni D’Alessio ed Enzo Iannacone</w:t>
      </w:r>
    </w:p>
    <w:p w14:paraId="32FFA830" w14:textId="77777777" w:rsidR="009B15C4" w:rsidRPr="00D95C11" w:rsidRDefault="005907A1" w:rsidP="00E271BC">
      <w:pPr>
        <w:jc w:val="both"/>
        <w:rPr>
          <w:rFonts w:asciiTheme="majorHAnsi" w:hAnsiTheme="majorHAnsi"/>
        </w:rPr>
      </w:pPr>
      <w:r w:rsidRPr="00D95C11">
        <w:rPr>
          <w:rFonts w:asciiTheme="majorHAnsi" w:hAnsiTheme="majorHAnsi"/>
        </w:rPr>
        <w:t xml:space="preserve">Presentazione e drammaturgia: Patrizia Valli </w:t>
      </w:r>
    </w:p>
    <w:p w14:paraId="0A23BABB" w14:textId="77777777" w:rsidR="009B15C4" w:rsidRPr="00D95C11" w:rsidRDefault="009B15C4" w:rsidP="00E271BC">
      <w:pPr>
        <w:jc w:val="both"/>
        <w:rPr>
          <w:rFonts w:asciiTheme="majorHAnsi" w:hAnsiTheme="majorHAnsi"/>
        </w:rPr>
      </w:pPr>
    </w:p>
    <w:p w14:paraId="153F70DC" w14:textId="79A80A53" w:rsidR="00DE3A33" w:rsidRPr="00D95C11" w:rsidRDefault="009B15C4" w:rsidP="00E271BC">
      <w:pPr>
        <w:jc w:val="both"/>
        <w:rPr>
          <w:rFonts w:asciiTheme="majorHAnsi" w:hAnsiTheme="majorHAnsi" w:cs="Arial"/>
        </w:rPr>
      </w:pPr>
      <w:r w:rsidRPr="00D95C11">
        <w:rPr>
          <w:rFonts w:asciiTheme="majorHAnsi" w:hAnsiTheme="majorHAnsi"/>
        </w:rPr>
        <w:t>Silvio Donati</w:t>
      </w:r>
      <w:r w:rsidR="00305C05" w:rsidRPr="00D95C11">
        <w:rPr>
          <w:rFonts w:asciiTheme="majorHAnsi" w:hAnsiTheme="majorHAnsi"/>
        </w:rPr>
        <w:t xml:space="preserve">, triestino, figlio d’arte, compositore e pianista, ha </w:t>
      </w:r>
      <w:r w:rsidR="00305C05" w:rsidRPr="00D95C11">
        <w:rPr>
          <w:rFonts w:asciiTheme="majorHAnsi" w:hAnsiTheme="majorHAnsi" w:cs="Arial"/>
          <w:shd w:val="clear" w:color="auto" w:fill="FFFFFF"/>
        </w:rPr>
        <w:t>alle spalle un’importante carriera concertistica e compositiva, che l</w:t>
      </w:r>
      <w:r w:rsidR="00DE3A33" w:rsidRPr="00D95C11">
        <w:rPr>
          <w:rFonts w:asciiTheme="majorHAnsi" w:hAnsiTheme="majorHAnsi" w:cs="Arial"/>
          <w:shd w:val="clear" w:color="auto" w:fill="FFFFFF"/>
        </w:rPr>
        <w:t xml:space="preserve">o </w:t>
      </w:r>
      <w:r w:rsidR="00305C05" w:rsidRPr="00D95C11">
        <w:rPr>
          <w:rFonts w:asciiTheme="majorHAnsi" w:hAnsiTheme="majorHAnsi" w:cs="Arial"/>
          <w:shd w:val="clear" w:color="auto" w:fill="FFFFFF"/>
        </w:rPr>
        <w:t>ha portato ripetutamente all’estero</w:t>
      </w:r>
      <w:r w:rsidR="00305C05" w:rsidRPr="00D95C11">
        <w:rPr>
          <w:rFonts w:asciiTheme="majorHAnsi" w:hAnsiTheme="majorHAnsi"/>
        </w:rPr>
        <w:t>.</w:t>
      </w:r>
      <w:r w:rsidR="00DE3A33" w:rsidRPr="00D95C11">
        <w:rPr>
          <w:rFonts w:asciiTheme="majorHAnsi" w:hAnsiTheme="majorHAnsi"/>
        </w:rPr>
        <w:t xml:space="preserve"> </w:t>
      </w:r>
      <w:r w:rsidR="008B3047" w:rsidRPr="00D95C11">
        <w:rPr>
          <w:rFonts w:asciiTheme="majorHAnsi" w:hAnsiTheme="majorHAnsi"/>
        </w:rPr>
        <w:t xml:space="preserve">Diplomatosi al Conservatorio G. Tartini di Trieste, dopo vari stages </w:t>
      </w:r>
      <w:r w:rsidR="003A0F8E" w:rsidRPr="00D95C11">
        <w:rPr>
          <w:rFonts w:asciiTheme="majorHAnsi" w:hAnsiTheme="majorHAnsi"/>
        </w:rPr>
        <w:t>internazionali</w:t>
      </w:r>
      <w:r w:rsidR="008B3047" w:rsidRPr="00D95C11">
        <w:rPr>
          <w:rFonts w:asciiTheme="majorHAnsi" w:hAnsiTheme="majorHAnsi"/>
        </w:rPr>
        <w:t xml:space="preserve">, </w:t>
      </w:r>
      <w:r w:rsidR="008A5D9C" w:rsidRPr="00D95C11">
        <w:rPr>
          <w:rFonts w:asciiTheme="majorHAnsi" w:hAnsiTheme="majorHAnsi"/>
        </w:rPr>
        <w:t xml:space="preserve">tra cui la specializzazione </w:t>
      </w:r>
      <w:r w:rsidR="007A0EEE" w:rsidRPr="00D95C11">
        <w:rPr>
          <w:rFonts w:asciiTheme="majorHAnsi" w:hAnsiTheme="majorHAnsi"/>
        </w:rPr>
        <w:t xml:space="preserve">in musica elettronica e </w:t>
      </w:r>
      <w:r w:rsidR="00027D83" w:rsidRPr="00D95C11">
        <w:rPr>
          <w:rFonts w:asciiTheme="majorHAnsi" w:hAnsiTheme="majorHAnsi"/>
        </w:rPr>
        <w:t xml:space="preserve">vari </w:t>
      </w:r>
      <w:r w:rsidR="007A0EEE" w:rsidRPr="00D95C11">
        <w:rPr>
          <w:rFonts w:asciiTheme="majorHAnsi" w:hAnsiTheme="majorHAnsi"/>
        </w:rPr>
        <w:t xml:space="preserve">concerti </w:t>
      </w:r>
      <w:r w:rsidR="008A5D9C" w:rsidRPr="00D95C11">
        <w:rPr>
          <w:rFonts w:asciiTheme="majorHAnsi" w:hAnsiTheme="majorHAnsi"/>
        </w:rPr>
        <w:t xml:space="preserve">a Bayreuth, </w:t>
      </w:r>
      <w:r w:rsidR="008B3047" w:rsidRPr="00D95C11">
        <w:rPr>
          <w:rFonts w:asciiTheme="majorHAnsi" w:hAnsiTheme="majorHAnsi"/>
        </w:rPr>
        <w:t>inizia una carriera concertistica e compositiva che lo condurrà in numerosi stati europei e nel Nord America</w:t>
      </w:r>
      <w:r w:rsidR="00B762B3" w:rsidRPr="00D95C11">
        <w:rPr>
          <w:rFonts w:asciiTheme="majorHAnsi" w:hAnsiTheme="majorHAnsi"/>
        </w:rPr>
        <w:t xml:space="preserve"> e</w:t>
      </w:r>
      <w:r w:rsidR="008B3047" w:rsidRPr="00D95C11">
        <w:rPr>
          <w:rFonts w:asciiTheme="majorHAnsi" w:hAnsiTheme="majorHAnsi"/>
        </w:rPr>
        <w:t xml:space="preserve"> per la quale sarà più volte premiato.</w:t>
      </w:r>
    </w:p>
    <w:p w14:paraId="74FA402E" w14:textId="29FE7E4F" w:rsidR="00286922" w:rsidRPr="00D95C11" w:rsidRDefault="00286922" w:rsidP="00E271BC">
      <w:pPr>
        <w:jc w:val="both"/>
        <w:rPr>
          <w:rFonts w:asciiTheme="majorHAnsi" w:hAnsiTheme="majorHAnsi" w:cs="Arial"/>
        </w:rPr>
      </w:pPr>
      <w:r w:rsidRPr="00D95C11">
        <w:rPr>
          <w:rFonts w:asciiTheme="majorHAnsi" w:hAnsiTheme="majorHAnsi" w:cs="Arial"/>
        </w:rPr>
        <w:t>N</w:t>
      </w:r>
      <w:r w:rsidR="003A0F8E" w:rsidRPr="00D95C11">
        <w:rPr>
          <w:rFonts w:asciiTheme="majorHAnsi" w:hAnsiTheme="majorHAnsi" w:cs="Arial"/>
        </w:rPr>
        <w:t>umerose e di pregio</w:t>
      </w:r>
      <w:r w:rsidRPr="00D95C11">
        <w:rPr>
          <w:rFonts w:asciiTheme="majorHAnsi" w:hAnsiTheme="majorHAnsi" w:cs="Arial"/>
        </w:rPr>
        <w:t xml:space="preserve"> sono le sue partecipazioni con accompagnamento a film muti come Little American di C. D</w:t>
      </w:r>
      <w:r w:rsidR="00B762B3" w:rsidRPr="00D95C11">
        <w:rPr>
          <w:rFonts w:asciiTheme="majorHAnsi" w:hAnsiTheme="majorHAnsi" w:cs="Arial"/>
        </w:rPr>
        <w:t>e</w:t>
      </w:r>
      <w:r w:rsidRPr="00D95C11">
        <w:rPr>
          <w:rFonts w:asciiTheme="majorHAnsi" w:hAnsiTheme="majorHAnsi" w:cs="Arial"/>
        </w:rPr>
        <w:t xml:space="preserve"> Mille, alle Giornate del Cinema Muto di Pordenone e al film muto Limite del brasiliano Mario Peixoto al Festival Internazionale del </w:t>
      </w:r>
      <w:r w:rsidR="00B762B3" w:rsidRPr="00D95C11">
        <w:rPr>
          <w:rFonts w:asciiTheme="majorHAnsi" w:hAnsiTheme="majorHAnsi" w:cs="Arial"/>
        </w:rPr>
        <w:t>C</w:t>
      </w:r>
      <w:r w:rsidRPr="00D95C11">
        <w:rPr>
          <w:rFonts w:asciiTheme="majorHAnsi" w:hAnsiTheme="majorHAnsi" w:cs="Arial"/>
        </w:rPr>
        <w:t xml:space="preserve">inema </w:t>
      </w:r>
      <w:proofErr w:type="gramStart"/>
      <w:r w:rsidR="00B762B3" w:rsidRPr="00D95C11">
        <w:rPr>
          <w:rFonts w:asciiTheme="majorHAnsi" w:hAnsiTheme="majorHAnsi" w:cs="Arial"/>
        </w:rPr>
        <w:t>L</w:t>
      </w:r>
      <w:r w:rsidRPr="00D95C11">
        <w:rPr>
          <w:rFonts w:asciiTheme="majorHAnsi" w:hAnsiTheme="majorHAnsi" w:cs="Arial"/>
        </w:rPr>
        <w:t xml:space="preserve">atino </w:t>
      </w:r>
      <w:r w:rsidR="00B762B3" w:rsidRPr="00D95C11">
        <w:rPr>
          <w:rFonts w:asciiTheme="majorHAnsi" w:hAnsiTheme="majorHAnsi" w:cs="Arial"/>
        </w:rPr>
        <w:t>A</w:t>
      </w:r>
      <w:r w:rsidRPr="00D95C11">
        <w:rPr>
          <w:rFonts w:asciiTheme="majorHAnsi" w:hAnsiTheme="majorHAnsi" w:cs="Arial"/>
        </w:rPr>
        <w:t>mericano</w:t>
      </w:r>
      <w:proofErr w:type="gramEnd"/>
      <w:r w:rsidRPr="00D95C11">
        <w:rPr>
          <w:rFonts w:asciiTheme="majorHAnsi" w:hAnsiTheme="majorHAnsi" w:cs="Arial"/>
        </w:rPr>
        <w:t>, d</w:t>
      </w:r>
      <w:r w:rsidR="00B762B3" w:rsidRPr="00D95C11">
        <w:rPr>
          <w:rFonts w:asciiTheme="majorHAnsi" w:hAnsiTheme="majorHAnsi" w:cs="Arial"/>
        </w:rPr>
        <w:t xml:space="preserve">ella giuria del quale fa parte fin dagli esordi per l’attribuzione del premio per la migliore colonna sonora. Per il Teatro Stabile del </w:t>
      </w:r>
      <w:proofErr w:type="gramStart"/>
      <w:r w:rsidR="00B762B3" w:rsidRPr="00D95C11">
        <w:rPr>
          <w:rFonts w:asciiTheme="majorHAnsi" w:hAnsiTheme="majorHAnsi" w:cs="Arial"/>
        </w:rPr>
        <w:t>Friuli Venezia Giulia</w:t>
      </w:r>
      <w:proofErr w:type="gramEnd"/>
      <w:r w:rsidR="00B762B3" w:rsidRPr="00D95C11">
        <w:rPr>
          <w:rFonts w:asciiTheme="majorHAnsi" w:hAnsiTheme="majorHAnsi" w:cs="Arial"/>
        </w:rPr>
        <w:t xml:space="preserve"> c</w:t>
      </w:r>
      <w:r w:rsidRPr="00D95C11">
        <w:rPr>
          <w:rFonts w:asciiTheme="majorHAnsi" w:hAnsiTheme="majorHAnsi" w:cs="Arial"/>
        </w:rPr>
        <w:t>ompone e arrangia le musiche di Haydn</w:t>
      </w:r>
      <w:r w:rsidR="00B762B3" w:rsidRPr="00D95C11">
        <w:rPr>
          <w:rFonts w:asciiTheme="majorHAnsi" w:hAnsiTheme="majorHAnsi" w:cs="Arial"/>
        </w:rPr>
        <w:t xml:space="preserve">, Prokofiev e Galluppi per le Marionette di </w:t>
      </w:r>
      <w:proofErr w:type="spellStart"/>
      <w:r w:rsidR="00B762B3" w:rsidRPr="00D95C11">
        <w:rPr>
          <w:rFonts w:asciiTheme="majorHAnsi" w:hAnsiTheme="majorHAnsi" w:cs="Arial"/>
        </w:rPr>
        <w:t>Podrecca</w:t>
      </w:r>
      <w:proofErr w:type="spellEnd"/>
      <w:r w:rsidR="00B762B3" w:rsidRPr="00D95C11">
        <w:rPr>
          <w:rFonts w:asciiTheme="majorHAnsi" w:hAnsiTheme="majorHAnsi" w:cs="Arial"/>
        </w:rPr>
        <w:t xml:space="preserve">. Collabora con il Festival Ingeborg Bachmann di Klagenfurt con uno Special commissionatogli dalla ORF </w:t>
      </w:r>
      <w:r w:rsidR="003A0F8E" w:rsidRPr="00D95C11">
        <w:rPr>
          <w:rFonts w:asciiTheme="majorHAnsi" w:hAnsiTheme="majorHAnsi" w:cs="Arial"/>
        </w:rPr>
        <w:t>T</w:t>
      </w:r>
      <w:r w:rsidR="00B762B3" w:rsidRPr="00D95C11">
        <w:rPr>
          <w:rFonts w:asciiTheme="majorHAnsi" w:hAnsiTheme="majorHAnsi" w:cs="Arial"/>
        </w:rPr>
        <w:t xml:space="preserve">elevision </w:t>
      </w:r>
      <w:proofErr w:type="spellStart"/>
      <w:r w:rsidR="00B762B3" w:rsidRPr="00D95C11">
        <w:rPr>
          <w:rFonts w:asciiTheme="majorHAnsi" w:hAnsiTheme="majorHAnsi" w:cs="Arial"/>
        </w:rPr>
        <w:t>channel</w:t>
      </w:r>
      <w:proofErr w:type="spellEnd"/>
      <w:r w:rsidR="00B762B3" w:rsidRPr="00D95C11">
        <w:rPr>
          <w:rFonts w:asciiTheme="majorHAnsi" w:hAnsiTheme="majorHAnsi" w:cs="Arial"/>
        </w:rPr>
        <w:t>.</w:t>
      </w:r>
      <w:r w:rsidR="008A5D9C" w:rsidRPr="00D95C11">
        <w:rPr>
          <w:rFonts w:asciiTheme="majorHAnsi" w:hAnsiTheme="majorHAnsi" w:cs="Arial"/>
        </w:rPr>
        <w:t xml:space="preserve"> Per il Centro Servizi e Spettacoli di Udine realizza la colonna sonora del lavoro </w:t>
      </w:r>
      <w:proofErr w:type="gramStart"/>
      <w:r w:rsidR="008A5D9C" w:rsidRPr="00D95C11">
        <w:rPr>
          <w:rFonts w:asciiTheme="majorHAnsi" w:hAnsiTheme="majorHAnsi" w:cs="Arial"/>
        </w:rPr>
        <w:t>teatrale</w:t>
      </w:r>
      <w:proofErr w:type="gramEnd"/>
      <w:r w:rsidR="008A5D9C" w:rsidRPr="00D95C11">
        <w:rPr>
          <w:rFonts w:asciiTheme="majorHAnsi" w:hAnsiTheme="majorHAnsi" w:cs="Arial"/>
        </w:rPr>
        <w:t xml:space="preserve"> La luce nelle tenebre, che debutta al Mittelfest di Cividale del Friuli e da cui è tratto un CD omonimo, e The Fever di Fallace Shawn, in scena anche a Roma. Alterna l’attività di concertista come solista e con varie formazioni orchestrali e </w:t>
      </w:r>
      <w:r w:rsidR="00E271BC" w:rsidRPr="00D95C11">
        <w:rPr>
          <w:rFonts w:asciiTheme="majorHAnsi" w:hAnsiTheme="majorHAnsi" w:cs="Arial"/>
        </w:rPr>
        <w:t xml:space="preserve">di </w:t>
      </w:r>
      <w:r w:rsidR="008A5D9C" w:rsidRPr="00D95C11">
        <w:rPr>
          <w:rFonts w:asciiTheme="majorHAnsi" w:hAnsiTheme="majorHAnsi" w:cs="Arial"/>
        </w:rPr>
        <w:t>compositore con diverse pubblicazioni discografiche, tra cui Musica in scena, L’antico incontra il moderno, Impression.</w:t>
      </w:r>
      <w:r w:rsidR="00E271BC" w:rsidRPr="00D95C11">
        <w:rPr>
          <w:rFonts w:asciiTheme="majorHAnsi" w:hAnsiTheme="majorHAnsi" w:cs="Arial"/>
        </w:rPr>
        <w:t xml:space="preserve"> Attualmente si dedica alla composizione di musiche per il teatro in Italia e all’estero.</w:t>
      </w:r>
    </w:p>
    <w:p w14:paraId="5EF57681" w14:textId="41B7BC59" w:rsidR="00E271BC" w:rsidRPr="00D95C11" w:rsidRDefault="00E271BC" w:rsidP="00E271BC">
      <w:pPr>
        <w:jc w:val="both"/>
        <w:rPr>
          <w:rFonts w:asciiTheme="majorHAnsi" w:hAnsiTheme="majorHAnsi" w:cs="Arial"/>
        </w:rPr>
      </w:pPr>
      <w:r w:rsidRPr="00D95C11">
        <w:rPr>
          <w:rFonts w:asciiTheme="majorHAnsi" w:hAnsiTheme="majorHAnsi" w:cs="Arial"/>
        </w:rPr>
        <w:lastRenderedPageBreak/>
        <w:t xml:space="preserve">Per quanto riguarda l’attività di sperimentazione, perseguita fin dagli anni giovanili, fa rivivere la musica classica nel presente attraverso l’uso </w:t>
      </w:r>
      <w:r w:rsidR="007A0EEE" w:rsidRPr="00D95C11">
        <w:rPr>
          <w:rFonts w:asciiTheme="majorHAnsi" w:hAnsiTheme="majorHAnsi" w:cs="Arial"/>
        </w:rPr>
        <w:t xml:space="preserve">nelle sue composizioni </w:t>
      </w:r>
      <w:r w:rsidRPr="00D95C11">
        <w:rPr>
          <w:rFonts w:asciiTheme="majorHAnsi" w:hAnsiTheme="majorHAnsi" w:cs="Arial"/>
        </w:rPr>
        <w:t>di strumenti elettronici o impiega viceversa gli strumenti del passato per interpretare i ritmi del nostro tempo</w:t>
      </w:r>
      <w:r w:rsidR="003A0F8E" w:rsidRPr="00D95C11">
        <w:rPr>
          <w:rFonts w:asciiTheme="majorHAnsi" w:hAnsiTheme="majorHAnsi" w:cs="Arial"/>
        </w:rPr>
        <w:t xml:space="preserve"> secondo il </w:t>
      </w:r>
      <w:proofErr w:type="gramStart"/>
      <w:r w:rsidR="003A0F8E" w:rsidRPr="00D95C11">
        <w:rPr>
          <w:rFonts w:asciiTheme="majorHAnsi" w:hAnsiTheme="majorHAnsi" w:cs="Arial"/>
        </w:rPr>
        <w:t>concetto</w:t>
      </w:r>
      <w:proofErr w:type="gramEnd"/>
      <w:r w:rsidR="003A0F8E" w:rsidRPr="00D95C11">
        <w:rPr>
          <w:rFonts w:asciiTheme="majorHAnsi" w:hAnsiTheme="majorHAnsi" w:cs="Arial"/>
        </w:rPr>
        <w:t xml:space="preserve"> L’</w:t>
      </w:r>
      <w:r w:rsidR="007A0EEE" w:rsidRPr="00D95C11">
        <w:rPr>
          <w:rFonts w:asciiTheme="majorHAnsi" w:hAnsiTheme="majorHAnsi" w:cs="Arial"/>
        </w:rPr>
        <w:t>antico incontra il moderno.</w:t>
      </w:r>
    </w:p>
    <w:p w14:paraId="0ADE0339" w14:textId="3A728A74" w:rsidR="00E271BC" w:rsidRPr="00D95C11" w:rsidRDefault="00E271BC" w:rsidP="00E271BC">
      <w:pPr>
        <w:jc w:val="both"/>
        <w:rPr>
          <w:rFonts w:asciiTheme="majorHAnsi" w:hAnsiTheme="majorHAnsi" w:cs="Arial"/>
        </w:rPr>
      </w:pPr>
      <w:r w:rsidRPr="00D95C11">
        <w:rPr>
          <w:rFonts w:asciiTheme="majorHAnsi" w:hAnsiTheme="majorHAnsi" w:cs="Arial"/>
        </w:rPr>
        <w:t>Per la sua attività il Comune di Trieste lo ha insignito del Sigillo Trecentesco della città.</w:t>
      </w:r>
    </w:p>
    <w:p w14:paraId="55DD20E3" w14:textId="60CED7FC" w:rsidR="00305C05" w:rsidRPr="00D95C11" w:rsidRDefault="00105834" w:rsidP="00E271BC">
      <w:pPr>
        <w:jc w:val="both"/>
        <w:rPr>
          <w:rFonts w:asciiTheme="majorHAnsi" w:hAnsiTheme="majorHAnsi" w:cs="Arial"/>
        </w:rPr>
      </w:pPr>
      <w:r w:rsidRPr="00D95C11">
        <w:rPr>
          <w:rFonts w:asciiTheme="majorHAnsi" w:hAnsiTheme="majorHAnsi" w:cs="Arial"/>
        </w:rPr>
        <w:t>Mo</w:t>
      </w:r>
      <w:r w:rsidR="00305C05" w:rsidRPr="00D95C11">
        <w:rPr>
          <w:rFonts w:asciiTheme="majorHAnsi" w:hAnsiTheme="majorHAnsi" w:cs="Arial"/>
        </w:rPr>
        <w:t xml:space="preserve">lto noto per le colonne sonore di film e documentari, nel 2017 ha </w:t>
      </w:r>
      <w:r w:rsidR="003A0F8E" w:rsidRPr="00D95C11">
        <w:rPr>
          <w:rFonts w:asciiTheme="majorHAnsi" w:hAnsiTheme="majorHAnsi" w:cs="Arial"/>
        </w:rPr>
        <w:t>composto</w:t>
      </w:r>
      <w:r w:rsidR="00305C05" w:rsidRPr="00D95C11">
        <w:rPr>
          <w:rFonts w:asciiTheme="majorHAnsi" w:hAnsiTheme="majorHAnsi" w:cs="Arial"/>
        </w:rPr>
        <w:t xml:space="preserve"> le musiche per il film I dimenticati della Transiberiana, </w:t>
      </w:r>
      <w:r w:rsidR="00DB2E11" w:rsidRPr="00D95C11">
        <w:rPr>
          <w:rFonts w:asciiTheme="majorHAnsi" w:hAnsiTheme="majorHAnsi" w:cs="Arial"/>
        </w:rPr>
        <w:t>prodotto dalla Prelude Media di Parigi per la regia della francese Christiane Rosato, che le ha definite “l’anima del film”</w:t>
      </w:r>
      <w:r w:rsidR="003A0F8E" w:rsidRPr="00D95C11">
        <w:rPr>
          <w:rFonts w:asciiTheme="majorHAnsi" w:hAnsiTheme="majorHAnsi" w:cs="Arial"/>
        </w:rPr>
        <w:t xml:space="preserve">, </w:t>
      </w:r>
      <w:r w:rsidR="00027D83" w:rsidRPr="00D95C11">
        <w:rPr>
          <w:rFonts w:asciiTheme="majorHAnsi" w:hAnsiTheme="majorHAnsi" w:cs="Arial"/>
        </w:rPr>
        <w:t>il quale</w:t>
      </w:r>
      <w:r w:rsidR="00DB2E11" w:rsidRPr="00D95C11">
        <w:rPr>
          <w:rFonts w:asciiTheme="majorHAnsi" w:hAnsiTheme="majorHAnsi" w:cs="Arial"/>
        </w:rPr>
        <w:t xml:space="preserve"> scopre la grande epopea dei trecento friulani che all’inizio del secolo scorso parteciparono alla costruzione della linea ferroviaria che attraversa la Russia da Ovest a Est. </w:t>
      </w:r>
    </w:p>
    <w:p w14:paraId="1F438952" w14:textId="77777777" w:rsidR="00305C05" w:rsidRPr="00D95C11" w:rsidRDefault="00305C05" w:rsidP="00E271BC">
      <w:pPr>
        <w:jc w:val="both"/>
        <w:rPr>
          <w:rFonts w:asciiTheme="majorHAnsi" w:hAnsiTheme="majorHAnsi" w:cs="Arial"/>
        </w:rPr>
      </w:pPr>
    </w:p>
    <w:p w14:paraId="54F60576" w14:textId="0DA8579B" w:rsidR="009853F4" w:rsidRPr="00D95C11" w:rsidRDefault="009853F4" w:rsidP="00E271BC">
      <w:pPr>
        <w:jc w:val="both"/>
        <w:rPr>
          <w:rFonts w:asciiTheme="majorHAnsi" w:hAnsiTheme="majorHAnsi"/>
        </w:rPr>
      </w:pPr>
      <w:r w:rsidRPr="00D95C11">
        <w:rPr>
          <w:rFonts w:asciiTheme="majorHAnsi" w:hAnsiTheme="majorHAnsi" w:cstheme="minorHAnsi"/>
        </w:rPr>
        <w:t xml:space="preserve">Seguirà una visita guidata </w:t>
      </w:r>
      <w:r w:rsidR="00F43DF5" w:rsidRPr="00D95C11">
        <w:rPr>
          <w:rFonts w:asciiTheme="majorHAnsi" w:hAnsiTheme="majorHAnsi" w:cstheme="minorHAnsi"/>
        </w:rPr>
        <w:t xml:space="preserve">alla mostra OPEN e una degustazione di vini dell’Azienda Agricola </w:t>
      </w:r>
      <w:proofErr w:type="spellStart"/>
      <w:r w:rsidR="00F43DF5" w:rsidRPr="00D95C11">
        <w:rPr>
          <w:rFonts w:asciiTheme="majorHAnsi" w:hAnsiTheme="majorHAnsi" w:cstheme="minorHAnsi"/>
        </w:rPr>
        <w:t>Zidarich</w:t>
      </w:r>
      <w:proofErr w:type="spellEnd"/>
      <w:r w:rsidR="00F43DF5" w:rsidRPr="00D95C11">
        <w:rPr>
          <w:rFonts w:asciiTheme="majorHAnsi" w:hAnsiTheme="majorHAnsi" w:cstheme="minorHAnsi"/>
        </w:rPr>
        <w:t xml:space="preserve"> (Prepotto, Duino Aurisina).</w:t>
      </w:r>
    </w:p>
    <w:p w14:paraId="05449C04" w14:textId="77777777" w:rsidR="005F43F8" w:rsidRPr="00D95C11" w:rsidRDefault="005F43F8" w:rsidP="006462D4">
      <w:pPr>
        <w:rPr>
          <w:rFonts w:asciiTheme="minorHAnsi" w:hAnsiTheme="minorHAnsi" w:cstheme="minorHAnsi"/>
        </w:rPr>
      </w:pPr>
    </w:p>
    <w:p w14:paraId="17801909" w14:textId="32691B2F" w:rsidR="006462D4" w:rsidRPr="00D95C11" w:rsidRDefault="006462D4" w:rsidP="006462D4">
      <w:pPr>
        <w:rPr>
          <w:rFonts w:asciiTheme="minorHAnsi" w:hAnsiTheme="minorHAnsi" w:cstheme="minorHAnsi"/>
        </w:rPr>
      </w:pPr>
      <w:r w:rsidRPr="00D95C11">
        <w:rPr>
          <w:rFonts w:asciiTheme="minorHAnsi" w:hAnsiTheme="minorHAnsi" w:cstheme="minorHAnsi"/>
        </w:rPr>
        <w:t xml:space="preserve">DOVE: </w:t>
      </w:r>
      <w:r w:rsidR="005F43F8" w:rsidRPr="00D95C11">
        <w:rPr>
          <w:rFonts w:asciiTheme="minorHAnsi" w:hAnsiTheme="minorHAnsi" w:cstheme="minorHAnsi"/>
        </w:rPr>
        <w:t xml:space="preserve">Sala Carlo </w:t>
      </w:r>
      <w:proofErr w:type="spellStart"/>
      <w:r w:rsidR="005F43F8" w:rsidRPr="00D95C11">
        <w:rPr>
          <w:rFonts w:asciiTheme="minorHAnsi" w:hAnsiTheme="minorHAnsi" w:cstheme="minorHAnsi"/>
        </w:rPr>
        <w:t>Sbisà</w:t>
      </w:r>
      <w:proofErr w:type="spellEnd"/>
      <w:r w:rsidRPr="00D95C11">
        <w:rPr>
          <w:rFonts w:asciiTheme="minorHAnsi" w:hAnsiTheme="minorHAnsi" w:cstheme="minorHAnsi"/>
        </w:rPr>
        <w:t xml:space="preserve"> </w:t>
      </w:r>
      <w:r w:rsidR="005F43F8" w:rsidRPr="00D95C11">
        <w:rPr>
          <w:rFonts w:asciiTheme="minorHAnsi" w:hAnsiTheme="minorHAnsi" w:cstheme="minorHAnsi"/>
        </w:rPr>
        <w:t xml:space="preserve">/ </w:t>
      </w:r>
      <w:r w:rsidRPr="00D95C11">
        <w:rPr>
          <w:rFonts w:asciiTheme="minorHAnsi" w:hAnsiTheme="minorHAnsi" w:cstheme="minorHAnsi"/>
        </w:rPr>
        <w:t xml:space="preserve">Magazzino 26 </w:t>
      </w:r>
      <w:r w:rsidR="005F43F8" w:rsidRPr="00D95C11">
        <w:rPr>
          <w:rFonts w:asciiTheme="minorHAnsi" w:hAnsiTheme="minorHAnsi" w:cstheme="minorHAnsi"/>
        </w:rPr>
        <w:t>/</w:t>
      </w:r>
      <w:r w:rsidRPr="00D95C11">
        <w:rPr>
          <w:rFonts w:asciiTheme="minorHAnsi" w:hAnsiTheme="minorHAnsi" w:cstheme="minorHAnsi"/>
        </w:rPr>
        <w:t xml:space="preserve"> Porto Vecchio Trieste</w:t>
      </w:r>
    </w:p>
    <w:p w14:paraId="284D2857" w14:textId="21C13449" w:rsidR="006462D4" w:rsidRPr="00D95C11" w:rsidRDefault="006462D4" w:rsidP="006462D4">
      <w:pPr>
        <w:jc w:val="both"/>
        <w:rPr>
          <w:rFonts w:asciiTheme="minorHAnsi" w:hAnsiTheme="minorHAnsi" w:cstheme="minorHAnsi"/>
        </w:rPr>
      </w:pPr>
      <w:r w:rsidRPr="00D95C11">
        <w:rPr>
          <w:rFonts w:asciiTheme="minorHAnsi" w:hAnsiTheme="minorHAnsi" w:cstheme="minorHAnsi"/>
        </w:rPr>
        <w:t xml:space="preserve">DATA e ORARIO APPUNTAMENTO COLLATERALE: </w:t>
      </w:r>
      <w:r w:rsidR="005F43F8" w:rsidRPr="00D95C11">
        <w:rPr>
          <w:rFonts w:asciiTheme="minorHAnsi" w:hAnsiTheme="minorHAnsi" w:cstheme="minorHAnsi"/>
        </w:rPr>
        <w:t>31</w:t>
      </w:r>
      <w:r w:rsidRPr="00D95C11">
        <w:rPr>
          <w:rFonts w:asciiTheme="minorHAnsi" w:hAnsiTheme="minorHAnsi" w:cstheme="minorHAnsi"/>
        </w:rPr>
        <w:t xml:space="preserve"> </w:t>
      </w:r>
      <w:r w:rsidR="005F43F8" w:rsidRPr="00D95C11">
        <w:rPr>
          <w:rFonts w:asciiTheme="minorHAnsi" w:hAnsiTheme="minorHAnsi" w:cstheme="minorHAnsi"/>
        </w:rPr>
        <w:t>maggio</w:t>
      </w:r>
      <w:r w:rsidRPr="00D95C11">
        <w:rPr>
          <w:rFonts w:asciiTheme="minorHAnsi" w:hAnsiTheme="minorHAnsi" w:cstheme="minorHAnsi"/>
        </w:rPr>
        <w:t xml:space="preserve"> alle 18.30</w:t>
      </w:r>
    </w:p>
    <w:p w14:paraId="331162AE" w14:textId="1B7229F7" w:rsidR="006462D4" w:rsidRPr="00D95C11" w:rsidRDefault="006462D4" w:rsidP="006462D4">
      <w:pPr>
        <w:jc w:val="both"/>
        <w:rPr>
          <w:rFonts w:asciiTheme="minorHAnsi" w:hAnsiTheme="minorHAnsi" w:cstheme="minorHAnsi"/>
        </w:rPr>
      </w:pPr>
      <w:r w:rsidRPr="00D95C11">
        <w:rPr>
          <w:rFonts w:asciiTheme="minorHAnsi" w:hAnsiTheme="minorHAnsi" w:cstheme="minorHAnsi"/>
        </w:rPr>
        <w:t xml:space="preserve">DATE MOSTRA: </w:t>
      </w:r>
      <w:r w:rsidR="005F43F8" w:rsidRPr="00D95C11">
        <w:rPr>
          <w:rFonts w:asciiTheme="minorHAnsi" w:hAnsiTheme="minorHAnsi" w:cstheme="minorHAnsi"/>
        </w:rPr>
        <w:t>7</w:t>
      </w:r>
      <w:r w:rsidRPr="00D95C11">
        <w:rPr>
          <w:rFonts w:asciiTheme="minorHAnsi" w:hAnsiTheme="minorHAnsi" w:cstheme="minorHAnsi"/>
        </w:rPr>
        <w:t xml:space="preserve"> </w:t>
      </w:r>
      <w:r w:rsidR="005F43F8" w:rsidRPr="00D95C11">
        <w:rPr>
          <w:rFonts w:asciiTheme="minorHAnsi" w:hAnsiTheme="minorHAnsi" w:cstheme="minorHAnsi"/>
        </w:rPr>
        <w:t>maggi</w:t>
      </w:r>
      <w:r w:rsidRPr="00D95C11">
        <w:rPr>
          <w:rFonts w:asciiTheme="minorHAnsi" w:hAnsiTheme="minorHAnsi" w:cstheme="minorHAnsi"/>
        </w:rPr>
        <w:t>o / 1</w:t>
      </w:r>
      <w:r w:rsidR="005F43F8" w:rsidRPr="00D95C11">
        <w:rPr>
          <w:rFonts w:asciiTheme="minorHAnsi" w:hAnsiTheme="minorHAnsi" w:cstheme="minorHAnsi"/>
        </w:rPr>
        <w:t>3</w:t>
      </w:r>
      <w:r w:rsidRPr="00D95C11">
        <w:rPr>
          <w:rFonts w:asciiTheme="minorHAnsi" w:hAnsiTheme="minorHAnsi" w:cstheme="minorHAnsi"/>
        </w:rPr>
        <w:t xml:space="preserve"> luglio 202</w:t>
      </w:r>
      <w:r w:rsidR="005F43F8" w:rsidRPr="00D95C11">
        <w:rPr>
          <w:rFonts w:asciiTheme="minorHAnsi" w:hAnsiTheme="minorHAnsi" w:cstheme="minorHAnsi"/>
        </w:rPr>
        <w:t>5</w:t>
      </w:r>
    </w:p>
    <w:p w14:paraId="68304E98" w14:textId="3421F2F0" w:rsidR="005F43F8" w:rsidRPr="00D95C11" w:rsidRDefault="006462D4" w:rsidP="005F43F8">
      <w:pPr>
        <w:adjustRightInd w:val="0"/>
        <w:snapToGrid w:val="0"/>
        <w:jc w:val="both"/>
        <w:rPr>
          <w:rFonts w:asciiTheme="majorHAnsi" w:hAnsiTheme="majorHAnsi"/>
        </w:rPr>
      </w:pPr>
      <w:r w:rsidRPr="00D95C11">
        <w:rPr>
          <w:rFonts w:asciiTheme="minorHAnsi" w:hAnsiTheme="minorHAnsi" w:cstheme="minorHAnsi"/>
        </w:rPr>
        <w:t>ORARIO MOSTRA:</w:t>
      </w:r>
      <w:r w:rsidR="005F43F8" w:rsidRPr="00D95C11">
        <w:rPr>
          <w:rFonts w:asciiTheme="minorHAnsi" w:hAnsiTheme="minorHAnsi" w:cstheme="minorHAnsi"/>
        </w:rPr>
        <w:t xml:space="preserve"> </w:t>
      </w:r>
      <w:r w:rsidR="005F43F8" w:rsidRPr="00D95C11">
        <w:rPr>
          <w:rFonts w:asciiTheme="majorHAnsi" w:hAnsiTheme="majorHAnsi"/>
        </w:rPr>
        <w:t xml:space="preserve">giovedì e venerdì 17 / 20 e sabato, domenica e festivi 11 / 21 </w:t>
      </w:r>
    </w:p>
    <w:p w14:paraId="20440ED0" w14:textId="77777777" w:rsidR="005F43F8" w:rsidRPr="00D95C11" w:rsidRDefault="005F43F8" w:rsidP="005F43F8">
      <w:pPr>
        <w:adjustRightInd w:val="0"/>
        <w:snapToGrid w:val="0"/>
        <w:jc w:val="both"/>
        <w:rPr>
          <w:rFonts w:asciiTheme="majorHAnsi" w:hAnsiTheme="majorHAnsi" w:cstheme="minorHAnsi"/>
        </w:rPr>
      </w:pPr>
      <w:r w:rsidRPr="00D95C11">
        <w:rPr>
          <w:rFonts w:asciiTheme="majorHAnsi" w:hAnsiTheme="majorHAnsi" w:cstheme="minorHAnsi"/>
        </w:rPr>
        <w:t>(autobus linea 19, fermata Porto Vivo Porto Vecchio - Generali Convention Center) / ingresso libero</w:t>
      </w:r>
    </w:p>
    <w:p w14:paraId="48B4AE2D" w14:textId="77777777" w:rsidR="006462D4" w:rsidRPr="00D95C11" w:rsidRDefault="006462D4" w:rsidP="006462D4">
      <w:pPr>
        <w:jc w:val="both"/>
        <w:rPr>
          <w:rFonts w:asciiTheme="minorHAnsi" w:hAnsiTheme="minorHAnsi" w:cstheme="minorHAnsi"/>
        </w:rPr>
      </w:pPr>
      <w:r w:rsidRPr="00D95C11">
        <w:rPr>
          <w:rFonts w:asciiTheme="minorHAnsi" w:hAnsiTheme="minorHAnsi" w:cstheme="minorHAnsi"/>
        </w:rPr>
        <w:t>A CURA DI: Marianna Accerboni</w:t>
      </w:r>
    </w:p>
    <w:p w14:paraId="568ABD1A" w14:textId="77777777" w:rsidR="006462D4" w:rsidRPr="00D95C11" w:rsidRDefault="006462D4" w:rsidP="006462D4">
      <w:pPr>
        <w:jc w:val="both"/>
        <w:rPr>
          <w:rFonts w:asciiTheme="minorHAnsi" w:hAnsiTheme="minorHAnsi" w:cstheme="minorHAnsi"/>
        </w:rPr>
      </w:pPr>
      <w:r w:rsidRPr="00D95C11">
        <w:rPr>
          <w:rFonts w:asciiTheme="minorHAnsi" w:hAnsiTheme="minorHAnsi" w:cstheme="minorHAnsi"/>
        </w:rPr>
        <w:t>CATALOGO: sì</w:t>
      </w:r>
    </w:p>
    <w:p w14:paraId="180D84FB" w14:textId="77777777" w:rsidR="006462D4" w:rsidRPr="00D95C11" w:rsidRDefault="006462D4" w:rsidP="00E271BC">
      <w:pPr>
        <w:adjustRightInd w:val="0"/>
        <w:snapToGrid w:val="0"/>
        <w:jc w:val="both"/>
        <w:rPr>
          <w:rFonts w:asciiTheme="majorHAnsi" w:hAnsiTheme="majorHAnsi"/>
        </w:rPr>
      </w:pPr>
    </w:p>
    <w:p w14:paraId="186EEB41" w14:textId="3E3AA57C" w:rsidR="000A635B" w:rsidRPr="00D95C11" w:rsidRDefault="000A635B" w:rsidP="00E271BC">
      <w:pPr>
        <w:adjustRightInd w:val="0"/>
        <w:snapToGrid w:val="0"/>
        <w:jc w:val="both"/>
        <w:rPr>
          <w:rFonts w:asciiTheme="majorHAnsi" w:hAnsiTheme="majorHAnsi"/>
        </w:rPr>
      </w:pPr>
      <w:r w:rsidRPr="00D95C11">
        <w:rPr>
          <w:rFonts w:asciiTheme="majorHAnsi" w:hAnsiTheme="majorHAnsi"/>
        </w:rPr>
        <w:t xml:space="preserve">Info: </w:t>
      </w:r>
      <w:hyperlink r:id="rId4" w:history="1">
        <w:r w:rsidRPr="00D95C11">
          <w:rPr>
            <w:rStyle w:val="Collegamentoipertestuale"/>
            <w:rFonts w:asciiTheme="majorHAnsi" w:hAnsiTheme="majorHAnsi"/>
            <w:color w:val="auto"/>
          </w:rPr>
          <w:t>www.triestecultura.it</w:t>
        </w:r>
      </w:hyperlink>
    </w:p>
    <w:p w14:paraId="7243D302" w14:textId="77777777" w:rsidR="000A635B" w:rsidRPr="00D95C11" w:rsidRDefault="000A635B" w:rsidP="00E271BC">
      <w:pPr>
        <w:adjustRightInd w:val="0"/>
        <w:snapToGrid w:val="0"/>
        <w:jc w:val="both"/>
        <w:rPr>
          <w:rFonts w:asciiTheme="majorHAnsi" w:hAnsiTheme="majorHAnsi"/>
        </w:rPr>
      </w:pPr>
      <w:r w:rsidRPr="00D95C11">
        <w:rPr>
          <w:rFonts w:asciiTheme="majorHAnsi" w:hAnsiTheme="majorHAnsi"/>
        </w:rPr>
        <w:t xml:space="preserve">           Ufficio stampa </w:t>
      </w:r>
      <w:bookmarkStart w:id="0" w:name="OLE_LINK1"/>
      <w:bookmarkStart w:id="1" w:name="OLE_LINK2"/>
      <w:r w:rsidRPr="00D95C11">
        <w:rPr>
          <w:rFonts w:asciiTheme="majorHAnsi" w:hAnsiTheme="majorHAnsi"/>
        </w:rPr>
        <w:t xml:space="preserve">Daniela </w:t>
      </w:r>
      <w:proofErr w:type="spellStart"/>
      <w:r w:rsidRPr="00D95C11">
        <w:rPr>
          <w:rFonts w:asciiTheme="majorHAnsi" w:hAnsiTheme="majorHAnsi"/>
        </w:rPr>
        <w:t>Sartogo</w:t>
      </w:r>
      <w:proofErr w:type="spellEnd"/>
      <w:r w:rsidRPr="00D95C11">
        <w:rPr>
          <w:rFonts w:asciiTheme="majorHAnsi" w:hAnsiTheme="majorHAnsi"/>
        </w:rPr>
        <w:t xml:space="preserve"> +39 342 855 1242</w:t>
      </w:r>
      <w:bookmarkEnd w:id="0"/>
      <w:bookmarkEnd w:id="1"/>
    </w:p>
    <w:p w14:paraId="76F9EC24" w14:textId="159AD9B3" w:rsidR="007F6913" w:rsidRPr="00D95C11" w:rsidRDefault="000A635B" w:rsidP="00D95C11">
      <w:pPr>
        <w:adjustRightInd w:val="0"/>
        <w:snapToGrid w:val="0"/>
        <w:jc w:val="both"/>
        <w:rPr>
          <w:rFonts w:asciiTheme="majorHAnsi" w:hAnsiTheme="majorHAnsi"/>
          <w:u w:val="single"/>
        </w:rPr>
      </w:pPr>
      <w:r w:rsidRPr="00D95C11">
        <w:rPr>
          <w:rFonts w:asciiTheme="majorHAnsi" w:hAnsiTheme="majorHAnsi"/>
        </w:rPr>
        <w:t xml:space="preserve">           +39 335 6750946 / marianna.accerboni@gmail.com</w:t>
      </w:r>
    </w:p>
    <w:sectPr w:rsidR="007F6913" w:rsidRPr="00D95C11" w:rsidSect="00061B80">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MinionPro-Regular">
    <w:panose1 w:val="020B0604020202020204"/>
    <w:charset w:val="4D"/>
    <w:family w:val="auto"/>
    <w:notTrueType/>
    <w:pitch w:val="default"/>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E2F"/>
    <w:rsid w:val="00004671"/>
    <w:rsid w:val="00027D83"/>
    <w:rsid w:val="00061B80"/>
    <w:rsid w:val="000A635B"/>
    <w:rsid w:val="000C0873"/>
    <w:rsid w:val="000E3FE2"/>
    <w:rsid w:val="00105834"/>
    <w:rsid w:val="001437EB"/>
    <w:rsid w:val="001545C2"/>
    <w:rsid w:val="001A4E2D"/>
    <w:rsid w:val="001E3115"/>
    <w:rsid w:val="00233DE9"/>
    <w:rsid w:val="002738F5"/>
    <w:rsid w:val="00286922"/>
    <w:rsid w:val="002A33D6"/>
    <w:rsid w:val="002C0186"/>
    <w:rsid w:val="002C09CA"/>
    <w:rsid w:val="00305C05"/>
    <w:rsid w:val="003A0F8E"/>
    <w:rsid w:val="003D63B1"/>
    <w:rsid w:val="003E6990"/>
    <w:rsid w:val="004A54EF"/>
    <w:rsid w:val="004C7E2F"/>
    <w:rsid w:val="004D5E92"/>
    <w:rsid w:val="004F5D60"/>
    <w:rsid w:val="00504AB0"/>
    <w:rsid w:val="005907A1"/>
    <w:rsid w:val="005A4BD2"/>
    <w:rsid w:val="005F43F8"/>
    <w:rsid w:val="006210C4"/>
    <w:rsid w:val="006329FA"/>
    <w:rsid w:val="006462D4"/>
    <w:rsid w:val="00653298"/>
    <w:rsid w:val="006A3AD6"/>
    <w:rsid w:val="006E0568"/>
    <w:rsid w:val="0071577B"/>
    <w:rsid w:val="0074249B"/>
    <w:rsid w:val="007A0EEE"/>
    <w:rsid w:val="007B050E"/>
    <w:rsid w:val="007E1F91"/>
    <w:rsid w:val="007F207C"/>
    <w:rsid w:val="007F6913"/>
    <w:rsid w:val="00811C65"/>
    <w:rsid w:val="00817101"/>
    <w:rsid w:val="0086707C"/>
    <w:rsid w:val="008A5D9C"/>
    <w:rsid w:val="008B3047"/>
    <w:rsid w:val="008B6BFB"/>
    <w:rsid w:val="008C0321"/>
    <w:rsid w:val="00932121"/>
    <w:rsid w:val="00960057"/>
    <w:rsid w:val="009853F4"/>
    <w:rsid w:val="009B15C4"/>
    <w:rsid w:val="00AE767D"/>
    <w:rsid w:val="00B6567F"/>
    <w:rsid w:val="00B762B3"/>
    <w:rsid w:val="00C27750"/>
    <w:rsid w:val="00C9305E"/>
    <w:rsid w:val="00D23130"/>
    <w:rsid w:val="00D4779D"/>
    <w:rsid w:val="00D95C11"/>
    <w:rsid w:val="00DB2E11"/>
    <w:rsid w:val="00DE3A33"/>
    <w:rsid w:val="00E10830"/>
    <w:rsid w:val="00E271BC"/>
    <w:rsid w:val="00EA78AC"/>
    <w:rsid w:val="00EE5A3C"/>
    <w:rsid w:val="00F43DF5"/>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BEC54A7"/>
  <w15:chartTrackingRefBased/>
  <w15:docId w15:val="{3E4F3128-F01E-4246-8939-17C0C7A50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853F4"/>
    <w:rPr>
      <w:rFonts w:ascii="Times New Roman" w:eastAsia="Times New Roman" w:hAnsi="Times New Roman" w:cs="Times New Roman"/>
      <w:kern w:val="0"/>
      <w:lang w:eastAsia="it-IT"/>
      <w14:ligatures w14:val="none"/>
    </w:rPr>
  </w:style>
  <w:style w:type="paragraph" w:styleId="Titolo1">
    <w:name w:val="heading 1"/>
    <w:basedOn w:val="Normale"/>
    <w:next w:val="Normale"/>
    <w:link w:val="Titolo1Carattere"/>
    <w:uiPriority w:val="9"/>
    <w:qFormat/>
    <w:rsid w:val="004C7E2F"/>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olo2">
    <w:name w:val="heading 2"/>
    <w:basedOn w:val="Normale"/>
    <w:next w:val="Normale"/>
    <w:link w:val="Titolo2Carattere"/>
    <w:uiPriority w:val="9"/>
    <w:semiHidden/>
    <w:unhideWhenUsed/>
    <w:qFormat/>
    <w:rsid w:val="004C7E2F"/>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olo3">
    <w:name w:val="heading 3"/>
    <w:basedOn w:val="Normale"/>
    <w:next w:val="Normale"/>
    <w:link w:val="Titolo3Carattere"/>
    <w:uiPriority w:val="9"/>
    <w:semiHidden/>
    <w:unhideWhenUsed/>
    <w:qFormat/>
    <w:rsid w:val="004C7E2F"/>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olo4">
    <w:name w:val="heading 4"/>
    <w:basedOn w:val="Normale"/>
    <w:next w:val="Normale"/>
    <w:link w:val="Titolo4Carattere"/>
    <w:uiPriority w:val="9"/>
    <w:semiHidden/>
    <w:unhideWhenUsed/>
    <w:qFormat/>
    <w:rsid w:val="004C7E2F"/>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Titolo5">
    <w:name w:val="heading 5"/>
    <w:basedOn w:val="Normale"/>
    <w:next w:val="Normale"/>
    <w:link w:val="Titolo5Carattere"/>
    <w:uiPriority w:val="9"/>
    <w:semiHidden/>
    <w:unhideWhenUsed/>
    <w:qFormat/>
    <w:rsid w:val="004C7E2F"/>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Titolo6">
    <w:name w:val="heading 6"/>
    <w:basedOn w:val="Normale"/>
    <w:next w:val="Normale"/>
    <w:link w:val="Titolo6Carattere"/>
    <w:uiPriority w:val="9"/>
    <w:semiHidden/>
    <w:unhideWhenUsed/>
    <w:qFormat/>
    <w:rsid w:val="004C7E2F"/>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itolo7">
    <w:name w:val="heading 7"/>
    <w:basedOn w:val="Normale"/>
    <w:next w:val="Normale"/>
    <w:link w:val="Titolo7Carattere"/>
    <w:uiPriority w:val="9"/>
    <w:semiHidden/>
    <w:unhideWhenUsed/>
    <w:qFormat/>
    <w:rsid w:val="004C7E2F"/>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itolo8">
    <w:name w:val="heading 8"/>
    <w:basedOn w:val="Normale"/>
    <w:next w:val="Normale"/>
    <w:link w:val="Titolo8Carattere"/>
    <w:uiPriority w:val="9"/>
    <w:semiHidden/>
    <w:unhideWhenUsed/>
    <w:qFormat/>
    <w:rsid w:val="004C7E2F"/>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itolo9">
    <w:name w:val="heading 9"/>
    <w:basedOn w:val="Normale"/>
    <w:next w:val="Normale"/>
    <w:link w:val="Titolo9Carattere"/>
    <w:uiPriority w:val="9"/>
    <w:semiHidden/>
    <w:unhideWhenUsed/>
    <w:qFormat/>
    <w:rsid w:val="004C7E2F"/>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C7E2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C7E2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C7E2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C7E2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C7E2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C7E2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C7E2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C7E2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C7E2F"/>
    <w:rPr>
      <w:rFonts w:eastAsiaTheme="majorEastAsia" w:cstheme="majorBidi"/>
      <w:color w:val="272727" w:themeColor="text1" w:themeTint="D8"/>
    </w:rPr>
  </w:style>
  <w:style w:type="paragraph" w:styleId="Titolo">
    <w:name w:val="Title"/>
    <w:basedOn w:val="Normale"/>
    <w:next w:val="Normale"/>
    <w:link w:val="TitoloCarattere"/>
    <w:uiPriority w:val="10"/>
    <w:qFormat/>
    <w:rsid w:val="004C7E2F"/>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oloCarattere">
    <w:name w:val="Titolo Carattere"/>
    <w:basedOn w:val="Carpredefinitoparagrafo"/>
    <w:link w:val="Titolo"/>
    <w:uiPriority w:val="10"/>
    <w:rsid w:val="004C7E2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C7E2F"/>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ttotitoloCarattere">
    <w:name w:val="Sottotitolo Carattere"/>
    <w:basedOn w:val="Carpredefinitoparagrafo"/>
    <w:link w:val="Sottotitolo"/>
    <w:uiPriority w:val="11"/>
    <w:rsid w:val="004C7E2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C7E2F"/>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azioneCarattere">
    <w:name w:val="Citazione Carattere"/>
    <w:basedOn w:val="Carpredefinitoparagrafo"/>
    <w:link w:val="Citazione"/>
    <w:uiPriority w:val="29"/>
    <w:rsid w:val="004C7E2F"/>
    <w:rPr>
      <w:i/>
      <w:iCs/>
      <w:color w:val="404040" w:themeColor="text1" w:themeTint="BF"/>
    </w:rPr>
  </w:style>
  <w:style w:type="paragraph" w:styleId="Paragrafoelenco">
    <w:name w:val="List Paragraph"/>
    <w:basedOn w:val="Normale"/>
    <w:uiPriority w:val="34"/>
    <w:qFormat/>
    <w:rsid w:val="004C7E2F"/>
    <w:pPr>
      <w:ind w:left="720"/>
      <w:contextualSpacing/>
    </w:pPr>
    <w:rPr>
      <w:rFonts w:asciiTheme="minorHAnsi" w:eastAsiaTheme="minorHAnsi" w:hAnsiTheme="minorHAnsi" w:cstheme="minorBidi"/>
      <w:kern w:val="2"/>
      <w:lang w:eastAsia="en-US"/>
      <w14:ligatures w14:val="standardContextual"/>
    </w:rPr>
  </w:style>
  <w:style w:type="character" w:styleId="Enfasiintensa">
    <w:name w:val="Intense Emphasis"/>
    <w:basedOn w:val="Carpredefinitoparagrafo"/>
    <w:uiPriority w:val="21"/>
    <w:qFormat/>
    <w:rsid w:val="004C7E2F"/>
    <w:rPr>
      <w:i/>
      <w:iCs/>
      <w:color w:val="0F4761" w:themeColor="accent1" w:themeShade="BF"/>
    </w:rPr>
  </w:style>
  <w:style w:type="paragraph" w:styleId="Citazioneintensa">
    <w:name w:val="Intense Quote"/>
    <w:basedOn w:val="Normale"/>
    <w:next w:val="Normale"/>
    <w:link w:val="CitazioneintensaCarattere"/>
    <w:uiPriority w:val="30"/>
    <w:qFormat/>
    <w:rsid w:val="004C7E2F"/>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CitazioneintensaCarattere">
    <w:name w:val="Citazione intensa Carattere"/>
    <w:basedOn w:val="Carpredefinitoparagrafo"/>
    <w:link w:val="Citazioneintensa"/>
    <w:uiPriority w:val="30"/>
    <w:rsid w:val="004C7E2F"/>
    <w:rPr>
      <w:i/>
      <w:iCs/>
      <w:color w:val="0F4761" w:themeColor="accent1" w:themeShade="BF"/>
    </w:rPr>
  </w:style>
  <w:style w:type="character" w:styleId="Riferimentointenso">
    <w:name w:val="Intense Reference"/>
    <w:basedOn w:val="Carpredefinitoparagrafo"/>
    <w:uiPriority w:val="32"/>
    <w:qFormat/>
    <w:rsid w:val="004C7E2F"/>
    <w:rPr>
      <w:b/>
      <w:bCs/>
      <w:smallCaps/>
      <w:color w:val="0F4761" w:themeColor="accent1" w:themeShade="BF"/>
      <w:spacing w:val="5"/>
    </w:rPr>
  </w:style>
  <w:style w:type="character" w:styleId="Collegamentoipertestuale">
    <w:name w:val="Hyperlink"/>
    <w:basedOn w:val="Carpredefinitoparagrafo"/>
    <w:uiPriority w:val="99"/>
    <w:semiHidden/>
    <w:unhideWhenUsed/>
    <w:rsid w:val="009853F4"/>
    <w:rPr>
      <w:color w:val="0000FF"/>
      <w:u w:val="single"/>
    </w:rPr>
  </w:style>
  <w:style w:type="paragraph" w:customStyle="1" w:styleId="Paragrafobase">
    <w:name w:val="[Paragrafo base]"/>
    <w:basedOn w:val="Normale"/>
    <w:uiPriority w:val="99"/>
    <w:rsid w:val="009853F4"/>
    <w:pPr>
      <w:autoSpaceDE w:val="0"/>
      <w:autoSpaceDN w:val="0"/>
      <w:adjustRightInd w:val="0"/>
      <w:spacing w:line="288" w:lineRule="auto"/>
      <w:textAlignment w:val="center"/>
    </w:pPr>
    <w:rPr>
      <w:rFonts w:ascii="MinionPro-Regular" w:eastAsiaTheme="minorHAnsi" w:hAnsi="MinionPro-Regular" w:cs="MinionPro-Regular"/>
      <w:color w:val="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riestecultur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3</Pages>
  <Words>1409</Words>
  <Characters>8033</Characters>
  <Application>Microsoft Office Word</Application>
  <DocSecurity>0</DocSecurity>
  <Lines>66</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11</cp:revision>
  <dcterms:created xsi:type="dcterms:W3CDTF">2025-05-29T06:34:00Z</dcterms:created>
  <dcterms:modified xsi:type="dcterms:W3CDTF">2025-05-29T10:56:00Z</dcterms:modified>
</cp:coreProperties>
</file>