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276" w:lineRule="auto"/>
        <w:ind w:left="708" w:firstLine="0"/>
        <w:jc w:val="center"/>
        <w:rPr>
          <w:rFonts w:ascii="Arial" w:hAnsi="Arial"/>
          <w:b w:val="1"/>
          <w:bCs w:val="1"/>
          <w:outline w:val="0"/>
          <w:color w:val="7f7f7f"/>
          <w:kern w:val="0"/>
          <w:u w:color="7f7f7f"/>
          <w14:textFill>
            <w14:solidFill>
              <w14:srgbClr w14:val="7F7F7F"/>
            </w14:solidFill>
          </w14:textFill>
        </w:rPr>
      </w:pPr>
      <w:r>
        <w:drawing xmlns:a="http://schemas.openxmlformats.org/drawingml/2006/main">
          <wp:inline distT="0" distB="0" distL="0" distR="0">
            <wp:extent cx="2541722" cy="1808069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722" cy="18080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pacing w:line="276" w:lineRule="auto"/>
        <w:jc w:val="center"/>
        <w:rPr>
          <w:rFonts w:ascii="Arial" w:hAnsi="Arial"/>
          <w:b w:val="1"/>
          <w:bCs w:val="1"/>
          <w:i w:val="1"/>
          <w:iCs w:val="1"/>
          <w:outline w:val="0"/>
          <w:color w:val="7f7f7f"/>
          <w:kern w:val="0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Normal.0"/>
        <w:spacing w:line="276" w:lineRule="auto"/>
        <w:jc w:val="center"/>
        <w:rPr>
          <w:rFonts w:ascii="Arial" w:cs="Arial" w:hAnsi="Arial" w:eastAsia="Arial"/>
          <w:b w:val="1"/>
          <w:bCs w:val="1"/>
          <w:outline w:val="0"/>
          <w:color w:val="7f7f7f"/>
          <w:kern w:val="0"/>
          <w:sz w:val="22"/>
          <w:szCs w:val="22"/>
          <w:u w:color="7f7f7f"/>
          <w14:textFill>
            <w14:solidFill>
              <w14:srgbClr w14:val="7F7F7F"/>
            </w14:solidFill>
          </w14:textFill>
        </w:rPr>
      </w:pPr>
      <w:r>
        <w:rPr>
          <w:rFonts w:ascii="Arial" w:hAnsi="Arial"/>
          <w:b w:val="1"/>
          <w:bCs w:val="1"/>
          <w:i w:val="1"/>
          <w:iCs w:val="1"/>
          <w:outline w:val="0"/>
          <w:color w:val="7f7f7f"/>
          <w:kern w:val="0"/>
          <w:sz w:val="22"/>
          <w:szCs w:val="22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25-26-27 Luglio 2025</w:t>
      </w:r>
      <w:r>
        <w:rPr>
          <w:rFonts w:ascii="Arial" w:hAnsi="Arial"/>
          <w:b w:val="1"/>
          <w:bCs w:val="1"/>
          <w:outline w:val="0"/>
          <w:color w:val="7f7f7f"/>
          <w:kern w:val="0"/>
          <w:sz w:val="22"/>
          <w:szCs w:val="22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, Casamassella (LE)</w:t>
      </w:r>
    </w:p>
    <w:p>
      <w:pPr>
        <w:pStyle w:val="Normal.0"/>
        <w:spacing w:line="276" w:lineRule="auto"/>
        <w:jc w:val="center"/>
        <w:rPr>
          <w:rFonts w:ascii="Arial" w:cs="Arial" w:hAnsi="Arial" w:eastAsia="Arial"/>
          <w:b w:val="1"/>
          <w:bCs w:val="1"/>
          <w:outline w:val="0"/>
          <w:color w:val="7f7f7f"/>
          <w:kern w:val="0"/>
          <w:sz w:val="22"/>
          <w:szCs w:val="22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Normal.0"/>
        <w:spacing w:line="276" w:lineRule="auto"/>
        <w:jc w:val="center"/>
        <w:rPr>
          <w:rFonts w:ascii="Arial" w:cs="Arial" w:hAnsi="Arial" w:eastAsia="Arial"/>
          <w:b w:val="1"/>
          <w:bCs w:val="1"/>
          <w:outline w:val="0"/>
          <w:color w:val="7f7f7f"/>
          <w:kern w:val="0"/>
          <w:sz w:val="22"/>
          <w:szCs w:val="22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Normal.0"/>
        <w:spacing w:line="276" w:lineRule="auto"/>
        <w:jc w:val="center"/>
        <w:rPr>
          <w:rFonts w:ascii="Avenir Heavy" w:cs="Avenir Heavy" w:hAnsi="Avenir Heavy" w:eastAsia="Avenir Heavy"/>
          <w:kern w:val="0"/>
          <w:sz w:val="22"/>
          <w:szCs w:val="22"/>
        </w:rPr>
      </w:pPr>
      <w:r>
        <w:rPr>
          <w:rFonts w:ascii="Avenir Heavy" w:hAnsi="Avenir Heavy"/>
          <w:kern w:val="0"/>
          <w:sz w:val="22"/>
          <w:szCs w:val="22"/>
          <w:rtl w:val="0"/>
          <w:lang w:val="it-IT"/>
        </w:rPr>
        <w:t xml:space="preserve">SCUCITURE </w:t>
      </w:r>
    </w:p>
    <w:p>
      <w:pPr>
        <w:pStyle w:val="Normal.0"/>
        <w:spacing w:line="276" w:lineRule="auto"/>
        <w:jc w:val="center"/>
        <w:rPr>
          <w:rFonts w:ascii="Avenir Heavy" w:cs="Avenir Heavy" w:hAnsi="Avenir Heavy" w:eastAsia="Avenir Heavy"/>
          <w:kern w:val="0"/>
          <w:sz w:val="22"/>
          <w:szCs w:val="22"/>
        </w:rPr>
      </w:pPr>
      <w:r>
        <w:rPr>
          <w:rFonts w:ascii="Avenir Heavy" w:hAnsi="Avenir Heavy"/>
          <w:kern w:val="0"/>
          <w:sz w:val="22"/>
          <w:szCs w:val="22"/>
          <w:rtl w:val="0"/>
          <w:lang w:val="it-IT"/>
        </w:rPr>
        <w:t>a cura di ECCOM</w:t>
      </w:r>
    </w:p>
    <w:p>
      <w:pPr>
        <w:pStyle w:val="Normal.0"/>
        <w:spacing w:line="276" w:lineRule="auto"/>
        <w:jc w:val="center"/>
        <w:rPr>
          <w:rFonts w:ascii="Avenir Heavy" w:cs="Avenir Heavy" w:hAnsi="Avenir Heavy" w:eastAsia="Avenir Heavy"/>
          <w:kern w:val="0"/>
          <w:sz w:val="22"/>
          <w:szCs w:val="22"/>
        </w:rPr>
      </w:pPr>
    </w:p>
    <w:p>
      <w:pPr>
        <w:pStyle w:val="Normal.0"/>
        <w:spacing w:line="276" w:lineRule="auto"/>
        <w:jc w:val="center"/>
        <w:rPr>
          <w:rFonts w:ascii="Avenir Heavy" w:cs="Avenir Heavy" w:hAnsi="Avenir Heavy" w:eastAsia="Avenir Heavy"/>
          <w:i w:val="1"/>
          <w:iCs w:val="1"/>
          <w:kern w:val="0"/>
          <w:sz w:val="22"/>
          <w:szCs w:val="22"/>
        </w:rPr>
      </w:pPr>
      <w:r>
        <w:rPr>
          <w:rFonts w:ascii="Avenir Heavy" w:hAnsi="Avenir Heavy"/>
          <w:kern w:val="0"/>
          <w:sz w:val="22"/>
          <w:szCs w:val="22"/>
          <w:rtl w:val="0"/>
          <w:lang w:val="it-IT"/>
        </w:rPr>
        <w:t>Interventi artistici di:</w:t>
      </w:r>
      <w:r>
        <w:rPr>
          <w:rFonts w:ascii="Avenir Heavy" w:hAnsi="Avenir Heavy"/>
          <w:i w:val="1"/>
          <w:iCs w:val="1"/>
          <w:kern w:val="0"/>
          <w:sz w:val="22"/>
          <w:szCs w:val="22"/>
          <w:rtl w:val="0"/>
          <w:lang w:val="it-IT"/>
        </w:rPr>
        <w:t xml:space="preserve"> </w:t>
      </w:r>
      <w:r>
        <w:rPr>
          <w:rFonts w:ascii="Avenir Heavy" w:hAnsi="Avenir Heavy"/>
          <w:kern w:val="0"/>
          <w:sz w:val="22"/>
          <w:szCs w:val="22"/>
          <w:rtl w:val="0"/>
          <w:lang w:val="it-IT"/>
        </w:rPr>
        <w:t>Giuseppe De Mattia, Raffaele Fiorella, Alice Padovani, Claudia Losi, Alessia Rollo, Juan Sandoval, Claudia Pajewski, Sead Kazanxhiu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2"/>
          <w:szCs w:val="22"/>
          <w:shd w:val="clear" w:color="auto" w:fill="c0c0c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  <w:shd w:val="clear" w:color="auto" w:fill="c0c0c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Esistono confini che non si vedono. Linee sottili che separano e proteggono luoghi, persone, rituali, abitudini.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SCUCITURE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il titolo della sezione del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Festival Caloma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che, dal 25 al 27 luglio, ospita gli artisti in residenza nel borgo pugliese di Casamassella e che sono stati invitati sconfinare, ad attraversare e riscoprire lo spazio domestico e di comunit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, i rituali, le storie che si sono stratificate nei secoli, le memorie tessili, le creature reali e immaginate che abitano il territorio.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Giunto alla sua seconda edizione, il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Festival Caloma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 rappresenta uno dei momenti centrali e di valorizzazione del progetto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Casamassella - Borgo delle Tessitrici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(Finanziato dal Ministero della Cultura - Bando PNRR Borghi 2023-2026) che porta avanti interventi di rigenerazione culturale e sociale, alimentando una rete di comunit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conoscenze e scoperta di patrimoni sommersi, inaccessibili, privati per farli diventare un racconto plurale. Il nome del Festival rimanda ad 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antica tecnica usata per la pesca, la caloma: una piccola zattera spinta dal vento tenuta da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“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 filo che lega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‘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entroterra al mare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”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. La direzione artistica del Festival Caloma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 cura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Maria Francesca Guida e Katia Manca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Il programma si articola in diversi momenti musicali (Calibro35, Daniele Sepe, Antonio Castrignan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ò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Mundial, Mauro Tre, Samuel Mele, Mascaramir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ì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 altri), incontri con i registi Paolo Pisanelli, Gianni De Blasi, Davide Barletti e Corrado Punzi, a cura di Teresia Film. Letture teatrali, performance, spettacoli itineranti curati da INDEX e Principio Attivo Teatro. I lab ratori di movimento arcaico, il mercato agricolo e artigianale.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Come sosteneva Georg Simmel (1908), le cuciture e le scuciture sono un tentativo di allargare i propri confini, di sfiorarli, abitarli, renderli fertili e farli diventare atti generativi, di prendersi un tempo, di cercare e stare in un campo sensibile di prossimit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cos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ì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SCUCITURE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a cura di ECCOM, restituir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gli esiti delle residenze degli artisti come un insieme di fili e relazioni legano patrimoni, storie, persone, paesaggi in una tessitura continua.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Gli interventi saranno diffusi nelle tre giornate tra il borgo e il bosco della Fondazione Costantine e coinvolgeranno gli artisti: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Giuseppe De Mattia, Raffaele Fiorella, Alice Padovani, Claudia Losi, Alessia Rollo, Juan Sandoval, Claudia Pajewski,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 cura di ECCOM.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intervento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Sead Kazanxhiu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 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 cura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Cijaru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 la sezione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“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Selvatica, visioni di paesaggio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”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che confluir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nel festival, con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Enrica Ciurli e Marta Valiani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 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 cura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Oikos,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 cui ci sar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anche una mostra dedicata al lavoro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Grazia Cariddi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una straordinaria novantenne che ha dato vita a centinaia di disegni che raccontano frammenti di vita, scene quotidiane del borgo, creature fantastiche, santi, personaggi reali e immaginati, una custode del tempo e dei tanti mondi possibili che possiamo abitare.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Il progetto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Casamassella - Borgo delle Tessitrici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parte dalla storia delle donne, le tessitrici, ed esplora la forza di un racconto corale, in cui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arte indaga i riti quotidiani, gesti radicati, la sapienza del fare, la trasformazione della vita rurale e la densit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poetica del bosco.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Ogni artista in residenza si confronta con uno spazio di intimit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, di relazione fatto di gesti, di storie, di sapienza, di tessiture, di risonanze profonde, di rituali, come le Tavole di San Giuseppe.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Alcuni dei lavori prendono vita da un dialogo con gli archivi Le Costantine e De Viti de Marco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–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Starace. Tessuti, disegni, fotografie, lettere, campionari, ricettari, registri poetici delle lavoranti del laboratorio di tessitura, racconti di una storia di autodeterminazione femminile, pedagogia montessoriana, ecologismo e pensiero steineriano che nasce agli inizi del Novecento e continua ancora oggi ad essere fonte di ispirazione. 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immersione nei ritmi, nelle storie e nelle trame quotidiane del borgo, un insinuarsi nelle sue maglie relazionali, nei ricami, come gesto di ascolto attivo e presenza incarnata.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Piccoli riti di incontro, spazi sospesi di cura e ascolto, gesti capaci di generare nuove possibilit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di relazione tra abitanti, artisti e territorio.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Nei luoghi come cortili, vicoli, strade, finestre, ma anche spazi emotivi e relazionali dove si costruisce il senso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abitare i luoghi.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Ogni artista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invitato a farsi corpo ricettivo, a intessere nuove alleanze con il luogo e le sue storie, a costruire piccoli riti di presenza, cura e ascolto e a lasciare una possibile traccia di questo passaggio.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</w:p>
    <w:p>
      <w:pPr>
        <w:pStyle w:val="Normal.0"/>
        <w:jc w:val="both"/>
        <w:rPr>
          <w:rFonts w:ascii="Avenir Heavy" w:cs="Avenir Heavy" w:hAnsi="Avenir Heavy" w:eastAsia="Avenir Heavy"/>
          <w:outline w:val="0"/>
          <w:color w:val="156082"/>
          <w:kern w:val="0"/>
          <w:sz w:val="20"/>
          <w:szCs w:val="20"/>
          <w:u w:color="156082"/>
          <w14:textFill>
            <w14:solidFill>
              <w14:srgbClr w14:val="156082"/>
            </w14:solidFill>
          </w14:textFill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Giorni Felici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il titolo dell'installazione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Giuseppe De Mattia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 pensata per l'Ecomuseo di Casamassella e prende il nome da un ricamo che domina lo spazio di un asciugamano tessuto al telaio. Proprio gli asciugamani, principalmente, uniti a tovagliette, federe di cuscini e altri tessuti provenienti da svariati corredi compongono il corpus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opera. Questi corredi, scomposti nel tempo e finiti nei mercati rionali di alcuni paesi del Salento, sono stati acquistati da De Mattia in maniera mirata, tra il 2024 e il 2025. Grazie alla maestria delle tessitrici e sarte de Le Costantine, il bottino raccolto dall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artista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stato visionato, riconosciuto come tessuto a mano con le varie tecniche di ricamo e tessitura e unito in 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unica grande tovaglia. Dichiaratamente ispirata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ingegno di unire diversi tessuti per coprire le tradizionali tavole di San Giuseppe, la tovaglia di Giorni Felici si attiver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ogni qualvolta vorr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essere utilizzata per celebrare un convivio. Per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occasione sar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apparecchiata nell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aia della Fondazione Le Costantine, a corredo di una traccia audio incisa su vinile che riporta la voce, a futura memoria, della maestra tessitrice Lena Paiano, in cui discerne, assieme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autore, le tipologie di tessitura dei singoli pezzi che compongono la grande tovaglia.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opera vuole esaltare una grande tradizione tessitoria, cos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ì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come la crisi degli usi familiari di conservare i corredi che spesso, come nelle decine di casi presenti nell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opera di De Mattia, finiscono nel rimosso dei mercati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usato.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Parcellizzare questi corredi ha significato parcellizzare pi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narrazioni familiari.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autore tenta, come spesso fa nei suoi lavori, di riunire piccole storie familiari in 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unica narrazione sgangherata, comica, a volte tragica, ma allo stesso tempo vera e onesta.</w:t>
      </w:r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Dieci sculture in terracotta, raffiguranti idealmente figure femminili ibride tra corpo e natura, costituiscono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installazione Numine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Raffaele Fiorella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 e saranno collocate in punti significativi del bosco della Fondazione Le Costantine.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Presenze silenziose, in ascolto del paesaggio e della sua storia: figure che sembrano contemplare il luogo, integrandosi armoniosamente con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ambiente e suggerendo un legame profondo tra il corpo umano e gli elementi naturali. Queste sculture create dall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artista evocano immagini simboliche di una forza femminile collettiva e corale che si percepisce quando si entra in contatto con il luogo creato nella tenuta delle Costantine. Le opere aprono ad uno spazio di riflessione intima sull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abitare, sull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attesa,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incontro, il sentire profondo, la memoria, la relazione e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attraversare la soglia. Inoltre,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artista partendo dall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Archivio storico realizza un video dal titolo Campionario che sar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proiettato il 26 luglio sulla facciata della Casa di Ora presso la Fondazione.</w:t>
      </w:r>
    </w:p>
    <w:p>
      <w:pPr>
        <w:pStyle w:val="Body Text"/>
        <w:spacing w:line="240" w:lineRule="auto"/>
        <w:rPr>
          <w:rFonts w:ascii="Avenir Book" w:cs="Avenir Book" w:hAnsi="Avenir Book" w:eastAsia="Avenir Book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sz w:val="20"/>
          <w:szCs w:val="20"/>
          <w:rtl w:val="0"/>
          <w:lang w:val="it-IT"/>
        </w:rPr>
        <w:t>P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rima tappa di un lavoro che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Claudia Losi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sta sviluppando sul territorio, Tutti i punti che siamo prender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forma attraverso una performance immersiva e la presentazione di alcuni disegni e tessiture presso lo spazio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Associazione CON Red Lab, con 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anticipazione nella giornata del 24 luglio. La proposta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legata al macro progetto An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ì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mule e pone le basi per una serie di azioni che iniziano proprio a Casamassella per poi coinvolgere altre realt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legate al tessile in Toscana e Lombardia nei prossimi anni.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Come il disegno della tessitura si trasmette, si modifica, nello spazio e nel tempo, di mano in mano cos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ì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le relazioni che si costruiscono, incontro dopo incontro, di voce in voce. Le Costantine sono un luogo di trasmissione di un fare che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anche uno stare, un radicarsi che si apre al cambiamento, una linea visionaria e femminile che prova a ricucire collettivamente gli strappi, pi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 meno profondi, che sono in ogni vita.</w:t>
      </w:r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Cantico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assenza di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 Alice Padovani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 progetto site-specific che si sviluppa come una geografia sensibile della fragilit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: tracce lasciate da ci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ò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che vive o ha vissuto, pelli abbandonate, vuoti abitati dalla memoria.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 dialogo tra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effimero e il persistente, tra ci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ò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che muta e ci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ò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che resta a testimoniare la mutazione.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Al centro vi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esuvia della cicala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—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reliquia naturale e simbolo archetipico della metamorfosi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—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che ritorna come elemento guida in tutte le opere. In Exuvie Project, una teca raccoglie esuvie impreziosite da frammenti vegetali, ali di farfalla, piccole inclusioni tessili e gioielli minimi: oggetti intimi e delicati che abitano il confine tra biologico e simbolico, tra vita passata e memoria incarnata.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Il progetto si arricchisce poi di due interventi site-specific nati in relazione con il paesaggio e la missione della Fondazione Le Costantine, dove dal 1900 si custodisce e tramanda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arte della tessitura come gesto di emancipazione, cura e trasformazione.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La prima installazione trasforma un albero morto in uno scrigno vegetale: nelle sue cavit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vengono inseriti tessuti ricamati, fibre naturali, semi, reliquie raccolte nel paesaggio.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albero, svuotato dal tempo e dalla malattia, torna a contenere e generare una narrazione silenziosa fatta di dettagli. Come nella tessitura, ogni frammento si intreccia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altro in un racconto muto ma vivo.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ultima opera si sviluppa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interno di un apiario antico, ora in disuso. Ogni nicchia, un tempo abitata da colonie vive, adesso ospiter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un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esuvia di cicala. Il vetro diventa teca, la cella alveare diventa altare, la spoglia un canto trattenuto nel silenzio.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In un territorio segnato dalla morte lenta degli ulivi, colpiti dalla xylella, e abitato dal canto intermittente delle cicale estive, il progetto intesse un legame tra memoria organica, cura artigianale e assenze generative. Come la tessitura delle artigiane delle Costantine, anche la metamorfosi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—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 il lutto che ne deriva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—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richiedono metodo, sensibilit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 tempo.</w:t>
      </w:r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bookmarkStart w:name="OLE_LINK9" w:id="0"/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Da un viaggio in macchina da Roma al Salento, attraverso luoghi sacri noti, sconosciuti, vissuti o abbandonati, nasce Nel dubbio della sera, progetto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>Claudia Pajewski: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 una riflessione sul senso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esserci e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assenza, in cui il mezzo fotografico si fa codice di una ricerca di spazi di intimit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e di raccoglimento. 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Varcare la soglia dei luoghi sacri o che lo sono stati, simbolicamente e fisicamente, diventa spazio privilegiato per indagare la dimensione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intimit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incontro con se stessi.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intimit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in questo caso non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solo rifugio ma anche movimento, una ricerca di uno spazio in cui sostare e connettersi. Il lavoro della Pajewski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ospitato nel bosco delle Costantine per lasciare alle spalle il rumore del fare e abitare un tempo pi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profondo, pi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ù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lento. Il bosco diventa cos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ì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spazio poetico e politico: un luogo dove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intimit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non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isolamento, ma apertura radicale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ambiente, al corpo, alla memoria, al silenzio.</w:t>
      </w:r>
      <w:bookmarkEnd w:id="0"/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  <w:shd w:val="nil" w:color="auto" w:fill="auto"/>
        </w:rPr>
      </w:pP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Come si racconta un paese, le strade di campagna, il lavoro, gli animali, il borgo, le gite al mare, i Santi? </w:t>
      </w:r>
      <w:r>
        <w:rPr>
          <w:rFonts w:ascii="Avenir Heavy" w:hAnsi="Avenir Heavy"/>
          <w:kern w:val="0"/>
          <w:sz w:val="20"/>
          <w:szCs w:val="20"/>
          <w:shd w:val="nil" w:color="auto" w:fill="auto"/>
          <w:rtl w:val="0"/>
          <w:lang w:val="it-IT"/>
        </w:rPr>
        <w:t xml:space="preserve">Grazia Cariddi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lo fa usando fogli, quaderni, agende, calendari e colori per moltiplicare la realt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. Guardando i suoi disegni si entra in un caleidoscopio di luoghi, persone, scene familiari o indecifrabili.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  <w:shd w:val="nil" w:color="auto" w:fill="auto"/>
        </w:rPr>
      </w:pP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Casamassella si 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fatta contenitore di grandi cose, mondi da raccontare. Da qui </w:t>
      </w:r>
      <w:r>
        <w:rPr>
          <w:rFonts w:ascii="Avenir Heavy" w:hAnsi="Avenir Heavy"/>
          <w:kern w:val="0"/>
          <w:sz w:val="20"/>
          <w:szCs w:val="20"/>
          <w:shd w:val="nil" w:color="auto" w:fill="auto"/>
          <w:rtl w:val="0"/>
          <w:lang w:val="it-IT"/>
        </w:rPr>
        <w:t>Alessia Rollo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 è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partita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per realizzare immagini fotografiche che ripercorrono 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universo visivo di Grazia, lo scompongono e lo ricompongono in altri mondi verosimili.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  <w:shd w:val="nil" w:color="auto" w:fill="auto"/>
        </w:rPr>
      </w:pP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In queste nuove forme sono entrate persone, suggestioni, ricordi di Grazia e dell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artista.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Una nuova geografia del possibile, che cerca di celebrare le grandezze del quotidiano custodite nel micromondo di ognuno nell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opera dell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artista </w:t>
      </w:r>
      <w:r>
        <w:rPr>
          <w:rFonts w:ascii="Avenir Book" w:hAnsi="Avenir Book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La vita </w:t>
      </w:r>
      <w:r>
        <w:rPr>
          <w:rFonts w:ascii="Avenir Book" w:hAnsi="Avenir Book" w:hint="default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Avenir Book" w:hAnsi="Avenir Book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fatta di grandi cose e piccole realt</w:t>
      </w:r>
      <w:r>
        <w:rPr>
          <w:rFonts w:ascii="Avenir Book" w:hAnsi="Avenir Book" w:hint="default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rFonts w:ascii="Avenir Book" w:hAnsi="Avenir Book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Limmu biografico di </w:t>
      </w:r>
      <w:r>
        <w:rPr>
          <w:rFonts w:ascii="Avenir Heavy" w:hAnsi="Avenir Heavy"/>
          <w:kern w:val="0"/>
          <w:sz w:val="20"/>
          <w:szCs w:val="20"/>
          <w:rtl w:val="0"/>
          <w:lang w:val="it-IT"/>
        </w:rPr>
        <w:t xml:space="preserve">Juan Sandoval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un manufatto ceramico che si pone come dispositivo di archiviazione sensibile e simbolica, in grado di attivare una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“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narrazione altra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”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del territorio di Casamassella. 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opera raccoglie dati, nomi e memorie legate alle pratiche rituali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–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religiose e sociali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–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della comunit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locale, restituendo una narrazione stratificata che unisce oralit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à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geografia e storia.</w:t>
      </w:r>
    </w:p>
    <w:p>
      <w:pPr>
        <w:pStyle w:val="Normal.0"/>
        <w:jc w:val="both"/>
        <w:rPr>
          <w:rFonts w:ascii="Avenir Book" w:cs="Avenir Book" w:hAnsi="Avenir Book" w:eastAsia="Avenir Book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Nel corpo dell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oggetto affiorano riferimenti concreti al paesaggio circostante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–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come il fiume vicino o le incisioni rupestri del monte Piccioniere </w:t>
      </w:r>
      <w:r>
        <w:rPr>
          <w:rFonts w:ascii="Avenir Book" w:hAnsi="Avenir Book" w:hint="default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Avenir Book" w:hAnsi="Avenir Book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insieme a riferimenti alle opere realizzate presso la Fondazione Le Costantine.</w:t>
      </w: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Il colore rosso proviene da pigmenti naturali estratti dall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ex cava di Bauxite, situata nei dintorni, conferendo all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opera una qualit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 xml:space="preserve">cromatica che 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al tempo stesso materica e simbolica: un rosso che parla di appartenenza, di stratificazione geologica, un gesto di restituzione alla terra e, al contempo, un atto di resistenza simbolica, che trasforma la materia in linguaggio.</w:t>
      </w:r>
    </w:p>
    <w:p>
      <w:pPr>
        <w:pStyle w:val="Normal.0"/>
        <w:jc w:val="both"/>
        <w:rPr>
          <w:rFonts w:ascii="Avenir Heavy" w:cs="Avenir Heavy" w:hAnsi="Avenir Heavy" w:eastAsia="Avenir Heavy"/>
          <w:kern w:val="0"/>
          <w:sz w:val="20"/>
          <w:szCs w:val="20"/>
        </w:rPr>
      </w:pPr>
    </w:p>
    <w:p>
      <w:pPr>
        <w:pStyle w:val="Normal.0"/>
        <w:jc w:val="both"/>
        <w:rPr>
          <w:rFonts w:ascii="Avenir Book" w:cs="Avenir Book" w:hAnsi="Avenir Book" w:eastAsia="Avenir Book"/>
          <w:kern w:val="0"/>
          <w:sz w:val="20"/>
          <w:szCs w:val="20"/>
        </w:rPr>
      </w:pP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Installazione site-specific ispirata alle stratificazioni storiche del Salento che si materializzano attraverso la presenza di dolmen, menhir e chiese Barocche,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Uncovered Layers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di </w:t>
      </w:r>
      <w:r>
        <w:rPr>
          <w:rFonts w:ascii="Avenir Heavy" w:hAnsi="Avenir Heavy"/>
          <w:kern w:val="0"/>
          <w:sz w:val="20"/>
          <w:szCs w:val="20"/>
          <w:shd w:val="nil" w:color="auto" w:fill="auto"/>
          <w:rtl w:val="0"/>
          <w:lang w:val="it-IT"/>
        </w:rPr>
        <w:t>Sead Kazanxhiu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 è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un mosaico verticale scolpito in pietra leccese dove elementi sacri e profani si mescolano a rappresentare il melting pot di culture che storicamente ha abitato il territorio.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artista si ispira alle strutture in mattoni grezzi usate dagli olivicoltori per proteggere i rami degli ulivi: forme arcaiche che diventano metafora della cura e della trasmissione culturale. 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opera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sar</w:t>
      </w:r>
      <w:r>
        <w:rPr>
          <w:rFonts w:ascii="Avenir Book" w:hAnsi="Avenir Book" w:hint="default"/>
          <w:kern w:val="0"/>
          <w:sz w:val="20"/>
          <w:szCs w:val="20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ospitata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 nel Bosco della Fondazione Le Costantine</w:t>
      </w:r>
      <w:r>
        <w:rPr>
          <w:rFonts w:ascii="Avenir Book" w:hAnsi="Avenir Book"/>
          <w:kern w:val="0"/>
          <w:sz w:val="20"/>
          <w:szCs w:val="20"/>
          <w:rtl w:val="0"/>
          <w:lang w:val="it-IT"/>
        </w:rPr>
        <w:t>, per dar vita a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 una geografia emotiva tra la Valle dell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’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 xml:space="preserve">Idro, Otranto e Casamassella. Qui il visitatore 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è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invitato a leggere le tracce del tempo come parte viva di una cultura in trasformazione.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Nato a Fier e appartenente alla comunit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rom albanese, Sead Kazanxhiu esplora la propria identit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 xml:space="preserve">à </w:t>
      </w:r>
      <w:r>
        <w:rPr>
          <w:rFonts w:ascii="Avenir Book" w:hAnsi="Avenir Book"/>
          <w:kern w:val="0"/>
          <w:sz w:val="20"/>
          <w:szCs w:val="20"/>
          <w:shd w:val="nil" w:color="auto" w:fill="auto"/>
          <w:rtl w:val="0"/>
          <w:lang w:val="it-IT"/>
        </w:rPr>
        <w:t>liminale intrecciandola con questo territorio crocevia di culture e memorie.</w:t>
      </w:r>
      <w:r>
        <w:rPr>
          <w:rFonts w:ascii="Avenir Book" w:hAnsi="Avenir Book" w:hint="default"/>
          <w:kern w:val="0"/>
          <w:sz w:val="20"/>
          <w:szCs w:val="20"/>
          <w:shd w:val="nil" w:color="auto" w:fill="auto"/>
          <w:rtl w:val="0"/>
          <w:lang w:val="it-IT"/>
        </w:rPr>
        <w:t> </w:t>
      </w:r>
    </w:p>
    <w:p>
      <w:pPr>
        <w:pStyle w:val="Normal.0"/>
        <w:jc w:val="both"/>
        <w:rPr>
          <w:rFonts w:ascii="Avenir Heavy" w:cs="Avenir Heavy" w:hAnsi="Avenir Heavy" w:eastAsia="Avenir Heavy"/>
          <w:sz w:val="20"/>
          <w:szCs w:val="20"/>
        </w:rPr>
      </w:pPr>
    </w:p>
    <w:p>
      <w:pPr>
        <w:pStyle w:val="Normal.0"/>
        <w:spacing w:line="259" w:lineRule="auto"/>
        <w:jc w:val="both"/>
        <w:rPr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spacing w:line="259" w:lineRule="auto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Caloma Festival - SCUCITURE</w:t>
      </w:r>
    </w:p>
    <w:p>
      <w:pPr>
        <w:pStyle w:val="Normal.0"/>
        <w:spacing w:line="259" w:lineRule="auto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Borgo Casamassella (LE) e Fondazione Le Costantine</w:t>
      </w:r>
    </w:p>
    <w:p>
      <w:pPr>
        <w:pStyle w:val="Normal.0"/>
        <w:spacing w:line="259" w:lineRule="auto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Interventi diffusi</w:t>
      </w:r>
    </w:p>
    <w:p>
      <w:pPr>
        <w:pStyle w:val="Normal.0"/>
        <w:spacing w:line="259" w:lineRule="auto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Dal 25 al 27 Luglio 2025</w:t>
      </w:r>
    </w:p>
    <w:p>
      <w:pPr>
        <w:pStyle w:val="Normal.0"/>
        <w:jc w:val="both"/>
        <w:rPr>
          <w:rFonts w:ascii="Avenir Heavy" w:cs="Avenir Heavy" w:hAnsi="Avenir Heavy" w:eastAsia="Avenir Heavy"/>
          <w:sz w:val="20"/>
          <w:szCs w:val="20"/>
        </w:rPr>
      </w:pPr>
    </w:p>
    <w:p>
      <w:pPr>
        <w:pStyle w:val="Normal.0"/>
        <w:jc w:val="both"/>
        <w:rPr>
          <w:rFonts w:ascii="Avenir Heavy" w:cs="Avenir Heavy" w:hAnsi="Avenir Heavy" w:eastAsia="Avenir Heavy"/>
          <w:sz w:val="20"/>
          <w:szCs w:val="20"/>
        </w:rPr>
      </w:pPr>
      <w:r>
        <w:rPr>
          <w:rFonts w:ascii="Avenir Heavy" w:hAnsi="Avenir Heavy"/>
          <w:sz w:val="20"/>
          <w:szCs w:val="20"/>
          <w:rtl w:val="0"/>
          <w:lang w:val="it-IT"/>
        </w:rPr>
        <w:t>Informazioni e programma completo del Festival e degli eventi</w:t>
      </w:r>
    </w:p>
    <w:p>
      <w:pPr>
        <w:pStyle w:val="Normal.0"/>
        <w:jc w:val="both"/>
        <w:rPr>
          <w:rStyle w:val="Nessuno"/>
          <w:rFonts w:ascii="Avenir Heavy" w:cs="Avenir Heavy" w:hAnsi="Avenir Heavy" w:eastAsia="Avenir Heavy"/>
          <w:i w:val="1"/>
          <w:iCs w:val="1"/>
          <w:sz w:val="20"/>
          <w:szCs w:val="20"/>
          <w:lang w:val="en-US"/>
        </w:rPr>
      </w:pPr>
      <w:r>
        <w:rPr>
          <w:rStyle w:val="Hyperlink.0"/>
          <w:rFonts w:ascii="Avenir Heavy" w:cs="Avenir Heavy" w:hAnsi="Avenir Heavy" w:eastAsia="Avenir Heavy"/>
          <w:i w:val="1"/>
          <w:iCs w:val="1"/>
          <w:sz w:val="20"/>
          <w:szCs w:val="20"/>
          <w:u w:val="single"/>
          <w:lang w:val="en-US"/>
        </w:rPr>
        <w:fldChar w:fldCharType="begin" w:fldLock="0"/>
      </w:r>
      <w:r>
        <w:rPr>
          <w:rStyle w:val="Hyperlink.0"/>
          <w:rFonts w:ascii="Avenir Heavy" w:cs="Avenir Heavy" w:hAnsi="Avenir Heavy" w:eastAsia="Avenir Heavy"/>
          <w:i w:val="1"/>
          <w:iCs w:val="1"/>
          <w:sz w:val="20"/>
          <w:szCs w:val="20"/>
          <w:u w:val="single"/>
          <w:lang w:val="en-US"/>
        </w:rPr>
        <w:instrText xml:space="preserve"> HYPERLINK "http://www.casamassella-borgotessitrici.it"</w:instrText>
      </w:r>
      <w:r>
        <w:rPr>
          <w:rStyle w:val="Hyperlink.0"/>
          <w:rFonts w:ascii="Avenir Heavy" w:cs="Avenir Heavy" w:hAnsi="Avenir Heavy" w:eastAsia="Avenir Heavy"/>
          <w:i w:val="1"/>
          <w:iCs w:val="1"/>
          <w:sz w:val="20"/>
          <w:szCs w:val="20"/>
          <w:u w:val="single"/>
          <w:lang w:val="en-US"/>
        </w:rPr>
        <w:fldChar w:fldCharType="separate" w:fldLock="0"/>
      </w:r>
      <w:r>
        <w:rPr>
          <w:rStyle w:val="Hyperlink.0"/>
          <w:rFonts w:ascii="Avenir Heavy" w:hAnsi="Avenir Heavy"/>
          <w:i w:val="1"/>
          <w:iCs w:val="1"/>
          <w:sz w:val="20"/>
          <w:szCs w:val="20"/>
          <w:u w:val="single"/>
          <w:rtl w:val="0"/>
          <w:lang w:val="en-US"/>
        </w:rPr>
        <w:t>www.casamassella-borgotessitrici.it</w:t>
      </w:r>
      <w:r>
        <w:rPr>
          <w:lang w:val="en-US"/>
        </w:rPr>
        <w:fldChar w:fldCharType="end" w:fldLock="0"/>
      </w:r>
      <w:r>
        <w:rPr>
          <w:rStyle w:val="Nessuno"/>
          <w:rFonts w:ascii="Avenir Heavy" w:hAnsi="Avenir Heavy"/>
          <w:i w:val="1"/>
          <w:iCs w:val="1"/>
          <w:sz w:val="20"/>
          <w:szCs w:val="20"/>
          <w:rtl w:val="0"/>
          <w:lang w:val="en-US"/>
        </w:rPr>
        <w:t xml:space="preserve"> </w:t>
      </w:r>
    </w:p>
    <w:p>
      <w:pPr>
        <w:pStyle w:val="Normal.0"/>
        <w:jc w:val="both"/>
        <w:rPr>
          <w:rStyle w:val="Nessuno"/>
          <w:rFonts w:ascii="Avenir Heavy" w:cs="Avenir Heavy" w:hAnsi="Avenir Heavy" w:eastAsia="Avenir Heavy"/>
          <w:i w:val="1"/>
          <w:iCs w:val="1"/>
          <w:sz w:val="20"/>
          <w:szCs w:val="20"/>
          <w:lang w:val="en-US"/>
        </w:rPr>
      </w:pPr>
    </w:p>
    <w:p>
      <w:pPr>
        <w:pStyle w:val="Normal.0"/>
        <w:jc w:val="both"/>
        <w:rPr>
          <w:rStyle w:val="Nessuno"/>
          <w:rFonts w:ascii="Avenir Book" w:cs="Avenir Book" w:hAnsi="Avenir Book" w:eastAsia="Avenir Book"/>
          <w:sz w:val="20"/>
          <w:szCs w:val="20"/>
          <w:lang w:val="en-US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en-US"/>
        </w:rPr>
        <w:t>Instagram:</w:t>
      </w:r>
      <w:r>
        <w:rPr>
          <w:rStyle w:val="Nessuno"/>
          <w:rFonts w:ascii="Avenir Heavy" w:hAnsi="Avenir Heavy"/>
          <w:i w:val="1"/>
          <w:iCs w:val="1"/>
          <w:sz w:val="20"/>
          <w:szCs w:val="20"/>
          <w:rtl w:val="0"/>
          <w:lang w:val="en-US"/>
        </w:rPr>
        <w:t xml:space="preserve"> </w:t>
      </w:r>
      <w:r>
        <w:rPr>
          <w:rStyle w:val="Hyperlink.1"/>
          <w:rFonts w:ascii="Avenir Heavy" w:cs="Avenir Heavy" w:hAnsi="Avenir Heavy" w:eastAsia="Avenir Heavy"/>
          <w:i w:val="1"/>
          <w:iCs w:val="1"/>
          <w:outline w:val="0"/>
          <w:color w:val="0000ff"/>
          <w:sz w:val="20"/>
          <w:szCs w:val="20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venir Heavy" w:cs="Avenir Heavy" w:hAnsi="Avenir Heavy" w:eastAsia="Avenir Heavy"/>
          <w:i w:val="1"/>
          <w:iCs w:val="1"/>
          <w:outline w:val="0"/>
          <w:color w:val="0000ff"/>
          <w:sz w:val="20"/>
          <w:szCs w:val="20"/>
          <w:u w:val="single" w:color="0000ff"/>
          <w:lang w:val="en-US"/>
          <w14:textFill>
            <w14:solidFill>
              <w14:srgbClr w14:val="0000FF"/>
            </w14:solidFill>
          </w14:textFill>
        </w:rPr>
        <w:instrText xml:space="preserve"> HYPERLINK "https://www.instagram.com/calomafestival/"</w:instrText>
      </w:r>
      <w:r>
        <w:rPr>
          <w:rStyle w:val="Hyperlink.1"/>
          <w:rFonts w:ascii="Avenir Heavy" w:cs="Avenir Heavy" w:hAnsi="Avenir Heavy" w:eastAsia="Avenir Heavy"/>
          <w:i w:val="1"/>
          <w:iCs w:val="1"/>
          <w:outline w:val="0"/>
          <w:color w:val="0000ff"/>
          <w:sz w:val="20"/>
          <w:szCs w:val="20"/>
          <w:u w:val="single" w:color="0000ff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venir Heavy" w:hAnsi="Avenir Heavy"/>
          <w:i w:val="1"/>
          <w:iCs w:val="1"/>
          <w:outline w:val="0"/>
          <w:color w:val="0000ff"/>
          <w:sz w:val="20"/>
          <w:szCs w:val="20"/>
          <w:u w:val="single" w:color="0000ff"/>
          <w:rtl w:val="0"/>
          <w:lang w:val="en-US"/>
          <w14:textFill>
            <w14:solidFill>
              <w14:srgbClr w14:val="0000FF"/>
            </w14:solidFill>
          </w14:textFill>
        </w:rPr>
        <w:t>@calomafestival</w:t>
      </w:r>
      <w:r>
        <w:rPr>
          <w:lang w:val="en-US"/>
        </w:rPr>
        <w:fldChar w:fldCharType="end" w:fldLock="0"/>
      </w:r>
    </w:p>
    <w:p>
      <w:pPr>
        <w:pStyle w:val="Normal.0"/>
        <w:jc w:val="both"/>
        <w:rPr>
          <w:rStyle w:val="Nessuno"/>
          <w:rFonts w:ascii="Avenir Book" w:cs="Avenir Book" w:hAnsi="Avenir Book" w:eastAsia="Avenir Book"/>
          <w:sz w:val="22"/>
          <w:szCs w:val="22"/>
          <w:lang w:val="en-US"/>
        </w:rPr>
      </w:pPr>
    </w:p>
    <w:p>
      <w:pPr>
        <w:pStyle w:val="Normal.0"/>
        <w:jc w:val="both"/>
        <w:rPr>
          <w:rStyle w:val="Nessuno"/>
          <w:rFonts w:ascii="Avenir Book" w:cs="Avenir Book" w:hAnsi="Avenir Book" w:eastAsia="Avenir Book"/>
          <w:sz w:val="22"/>
          <w:szCs w:val="22"/>
          <w:lang w:val="en-US"/>
        </w:rPr>
      </w:pPr>
    </w:p>
    <w:p>
      <w:pPr>
        <w:pStyle w:val="Normal.0"/>
        <w:jc w:val="both"/>
      </w:pP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  <w:lang w:val="en-US"/>
        </w:rPr>
        <w:br w:type="page"/>
      </w:r>
    </w:p>
    <w:p>
      <w:pPr>
        <w:pStyle w:val="Normal.0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>BIOGRAFIE ARTISTI- SCUCITURE</w:t>
      </w:r>
    </w:p>
    <w:p>
      <w:pPr>
        <w:pStyle w:val="Normal.0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Normal.0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Di default A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Di default A"/>
        <w:spacing w:before="0" w:line="259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>Giuseppe De Mattia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 (Bari, 1980)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un artista che utilizza diversi strumenti per indagare sul rapporto tra memoria, archivio e contemporaneit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. Comincia con la fotografia per poi spostarsi al video e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audio fino ad arrivare al disegno nelle ultime opere. Il lavoro di De Mattia tocca spesso temi strutturali legati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economia di beni di consumo di base e arte contemporanea e pi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ù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in generale alla relazione con il mestiere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artista, articolati attraverso un dialogo tra ironia, satira e struggente critica. Lavora da solo o in collettivi come Coclite/De Mattia e Casa a Mare (con Luca Coclite e Claudio Musso). Collabora con Home Movies - Archivio Nazionale del film di Famiglia e ha collaborato con la Cineteca di Bologna. 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rappresentato dalla galleria Mat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è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ria di Roma, da Labs Contemporary Art di Bologna e OPR Gallery di Milano. Dal 2015 ha avviato un progetto editoriale di auto-pubblicazione con il nome di L.T - Libri Tasso e nel 2020 ha fondato Marktstudio, un contenitore di progetti artistici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interno di una bottega di cornici a Bologna. Giuseppe De Mattia attualmente vive e lavora tra Bologna e Noha (Le).</w:t>
      </w:r>
    </w:p>
    <w:p>
      <w:pPr>
        <w:pStyle w:val="Di default A"/>
        <w:spacing w:before="0" w:line="259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Raffaele Fiorella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(1979) vive e lavora a Bari, dove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docente presso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Accademia di Belle Arti. Dopo la laurea in Arti visive e discipline dello spettacolo, ha frequentato un master in Video e Post-produzione Video presso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Universit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di Firenze, nel dipartimento di Ingegneria. La sua ricerca si muove tra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poesia e quotidianit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, sul confine sottile tra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realt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 finzione, ricreando luoghi della memoria e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illusione. Il suo lavoro invita lo spettatore 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mettere in discussione la stabilit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del reale, perdersi nei territori incerti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identit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, della percezione e del ricordo, in una continua oscillazione tra ci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ò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che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 ci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ò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che potrebbe essere. I dispositivi che utilizza spaziano dal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video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installazione, dalla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es-ES_tradnl"/>
        </w:rPr>
        <w:t>scultura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alla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grafica. Ha partecipato a numerosi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progetti di residenza, mostre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spettacoli teatrali, curando le scenografie virtuali.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Claudia Losi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(1971).</w:t>
      </w: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La sua pratica artistica parte dall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osservazione del paesaggio, naturale e antropizzato, in cui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umano abita e si relaziona col resto del vivente. Interessata da sempre alle scienze naturali e umanistiche,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azione del corpo nello spazio, indaga anche attraverso queste lenti, le connessioni profonde tra narrazione collettiva e immaginario. Realizza progetti pluridisciplinari che si sviluppano anche per lunghi periodi di tempo, attivando diverse forme di collaborazione (attraverso il cammino, il fare manuale e il canto corale) facendo rete e tessendo storie. Opera con diversi media come installazioni site-specific e performance, scultura, fotografia, video e opere tessili e su carta. Ha esposto in varie occasioni in Italia e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estero. Il progetto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Being There. Oltre il giardino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 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tra i vincitori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Italian Council (IX Edizione, 2020), del MIC, e nel 2022 esce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omonima pubblicazione per Viaindustriae, Foligno, oltre 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Tra le infinite combinazioni possibili, Gli Ori, Pistoia. Nel 2021 pubblica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The Whale Theory. Un immaginario animale, Johan&amp;Levi e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de-DE"/>
        </w:rPr>
        <w:t>Voce a vento, Kunstverein Milano.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Heavy" w:cs="Avenir Heavy" w:hAnsi="Avenir Heavy" w:eastAsia="Avenir Heavy"/>
          <w:i w:val="1"/>
          <w:iCs w:val="1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Alice Padovani,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laureata in Filosofia e in Arti visive Alice Padovani, dopo aver lavorato per diversi anni nell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ambito del teatro contemporaneo, sviluppa il proprio percorso di artista visiva che la porta a esporre in mostre personali, collettive, fiere d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arte e a ricevere numerosi premi e riconoscimenti a carattere nazionale e internazionale. I suoi lavori fanno parte di alcune importanti collezioni in Italia e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estero, private e pubbliche.Attraversando differenti tecniche, materiali e linguaggi espressivi e con uno spirito classificatorio simile a quello neo-settecentesco Padovani unisce alla spontaneit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impulso creativo il rigore del metodo scientifico. Passando attraverso installazioni, scultura, disegni e performance nelle sue opere propone frammenti di una natura decontestualizzata e crea collezioni che sono, al contempo, cumuli e tracce, dove le memorie si fondono.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>Claudia Pajewski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 (1979)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fotografa e artista visiva. Aquilana da parte di madre, italo-polacca da parte di padre, vive e lavora a Roma. Negli anni Duemila pubblica con diverse testate nazionali nell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ambito della musica,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arte contemporanea e delle nuove tendenze. Nel 2013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nella selezione BJCEM XVI Biennale dei giovani artisti del Mediterraneo. Nel 2021 riceve dalla Fondazione MAXXI una committenza per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In Itinere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, collettiva a cura di Bartolomeo Pietromarchi e Fanny Borel.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Bias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, dispositivo di fotografia e sound design sul rapporto tra pregiudizi cognitivi e negazionismo climatico,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oggi parte della collezione MAXXI Arte. Ha pubblicato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Le mani della citt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, progetto fotografico sugli operai della ricostruzione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Aquila (a cura di Michela Becchis, Drago 2016) e curato la fanzine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Sguardi dal Margine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 in collaborazione con il museo MAXXI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Aquila (2025). Co-fondatrice dell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associazione di arte pubblica </w:t>
      </w:r>
      <w:r>
        <w:rPr>
          <w:rStyle w:val="Hyperlink.2"/>
          <w:rFonts w:ascii="Avenir Book Oblique" w:cs="Avenir Book Oblique" w:hAnsi="Avenir Book Oblique" w:eastAsia="Avenir Book Oblique"/>
          <w:sz w:val="20"/>
          <w:szCs w:val="20"/>
          <w:u w:val="single"/>
          <w:lang w:val="de-DE"/>
        </w:rPr>
        <w:fldChar w:fldCharType="begin" w:fldLock="0"/>
      </w:r>
      <w:r>
        <w:rPr>
          <w:rStyle w:val="Hyperlink.2"/>
          <w:rFonts w:ascii="Avenir Book Oblique" w:cs="Avenir Book Oblique" w:hAnsi="Avenir Book Oblique" w:eastAsia="Avenir Book Oblique"/>
          <w:sz w:val="20"/>
          <w:szCs w:val="20"/>
          <w:u w:val="single"/>
          <w:lang w:val="de-DE"/>
        </w:rPr>
        <w:instrText xml:space="preserve"> HYPERLINK "http://www.offsiteart.it/"</w:instrText>
      </w:r>
      <w:r>
        <w:rPr>
          <w:rStyle w:val="Hyperlink.2"/>
          <w:rFonts w:ascii="Avenir Book Oblique" w:cs="Avenir Book Oblique" w:hAnsi="Avenir Book Oblique" w:eastAsia="Avenir Book Oblique"/>
          <w:sz w:val="20"/>
          <w:szCs w:val="20"/>
          <w:u w:val="single"/>
          <w:lang w:val="de-DE"/>
        </w:rPr>
        <w:fldChar w:fldCharType="separate" w:fldLock="0"/>
      </w:r>
      <w:r>
        <w:rPr>
          <w:rStyle w:val="Hyperlink.2"/>
          <w:rFonts w:ascii="Avenir Book Oblique" w:hAnsi="Avenir Book Oblique"/>
          <w:sz w:val="20"/>
          <w:szCs w:val="20"/>
          <w:u w:val="single"/>
          <w:rtl w:val="0"/>
          <w:lang w:val="de-DE"/>
        </w:rPr>
        <w:t>Off Site Art</w:t>
      </w:r>
      <w:r>
        <w:rPr/>
        <w:fldChar w:fldCharType="end" w:fldLock="0"/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 e della galleria indipendente </w:t>
      </w:r>
      <w:r>
        <w:rPr>
          <w:rStyle w:val="Hyperlink.3"/>
          <w:rFonts w:ascii="Avenir Book Oblique" w:cs="Avenir Book Oblique" w:hAnsi="Avenir Book Oblique" w:eastAsia="Avenir Book Oblique"/>
          <w:sz w:val="20"/>
          <w:szCs w:val="20"/>
          <w:u w:val="single"/>
          <w:lang w:val="it-IT"/>
        </w:rPr>
        <w:fldChar w:fldCharType="begin" w:fldLock="0"/>
      </w:r>
      <w:r>
        <w:rPr>
          <w:rStyle w:val="Hyperlink.3"/>
          <w:rFonts w:ascii="Avenir Book Oblique" w:cs="Avenir Book Oblique" w:hAnsi="Avenir Book Oblique" w:eastAsia="Avenir Book Oblique"/>
          <w:sz w:val="20"/>
          <w:szCs w:val="20"/>
          <w:u w:val="single"/>
          <w:lang w:val="it-IT"/>
        </w:rPr>
        <w:instrText xml:space="preserve"> HYPERLINK "https://www.spaziogomma.com/"</w:instrText>
      </w:r>
      <w:r>
        <w:rPr>
          <w:rStyle w:val="Hyperlink.3"/>
          <w:rFonts w:ascii="Avenir Book Oblique" w:cs="Avenir Book Oblique" w:hAnsi="Avenir Book Oblique" w:eastAsia="Avenir Book Oblique"/>
          <w:sz w:val="20"/>
          <w:szCs w:val="20"/>
          <w:u w:val="single"/>
          <w:lang w:val="it-IT"/>
        </w:rPr>
        <w:fldChar w:fldCharType="separate" w:fldLock="0"/>
      </w:r>
      <w:r>
        <w:rPr>
          <w:rStyle w:val="Hyperlink.3"/>
          <w:rFonts w:ascii="Avenir Book Oblique" w:hAnsi="Avenir Book Oblique"/>
          <w:sz w:val="20"/>
          <w:szCs w:val="20"/>
          <w:u w:val="single"/>
          <w:rtl w:val="0"/>
          <w:lang w:val="it-IT"/>
        </w:rPr>
        <w:t>Spazio Gomma</w:t>
      </w:r>
      <w:r>
        <w:rPr/>
        <w:fldChar w:fldCharType="end" w:fldLock="0"/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, collabora con teatri stabili, etichette discografiche, redazioni, fondazioni ed enti culturali. 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Heavy" w:cs="Avenir Heavy" w:hAnsi="Avenir Heavy" w:eastAsia="Avenir Heavy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Alessia Rollo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un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artista visiva nata nel 1982 nel Sud Italia dove vive e lavora.</w:t>
      </w:r>
    </w:p>
    <w:p>
      <w:pPr>
        <w:pStyle w:val="Di default A"/>
        <w:spacing w:before="0" w:line="240" w:lineRule="auto"/>
        <w:ind w:right="134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Si laurea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Universit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di Perugia in Scienze della Comunicazione e nel 2009 consegue un master in </w:t>
      </w:r>
      <w:r>
        <w:rPr>
          <w:rStyle w:val="Nessuno"/>
          <w:sz w:val="20"/>
          <w:szCs w:val="20"/>
          <w:rtl w:val="1"/>
          <w:lang w:val="ar-SA" w:bidi="ar-SA"/>
        </w:rPr>
        <w:t>“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Fotografia concetto e creazione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”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nella scuola madrilena EFTI dove partecipa a numerosi workshop con fotografi internazionali. La sua ricerca si concentra nell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area del Mediterraneo dove esplora tematiche sociali legate alla memoria collettiva. I suoi progetti sono spesso orientati ad espandere il senso di comunit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attraverso la riappropriazione di storie e materiale visivo: mescola un approccio documentario con diversi linguaggi artistici. Ha esposto in numerose mostre nazionali e internazionali in musei e gallerie del mondo tra alcuni: Museo di Fotografia di Helsinki, Museo d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arte contemporaneo di Nanchino, Istituto di cultura italiano a Citt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del Messico, Triennale di Milano, Fondazione Pino Pascali etc.</w:t>
      </w:r>
    </w:p>
    <w:p>
      <w:pPr>
        <w:pStyle w:val="Di default A"/>
        <w:spacing w:before="0" w:line="240" w:lineRule="auto"/>
        <w:ind w:right="143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Ha vinto prestigiosi premi di fotografia come </w:t>
      </w:r>
      <w:r>
        <w:rPr>
          <w:rStyle w:val="Nessuno"/>
          <w:sz w:val="20"/>
          <w:szCs w:val="20"/>
          <w:rtl w:val="1"/>
          <w:lang w:val="ar-SA" w:bidi="ar-SA"/>
        </w:rPr>
        <w:t>“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Women grant Phmuseum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”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, </w:t>
      </w:r>
      <w:r>
        <w:rPr>
          <w:rStyle w:val="Nessuno"/>
          <w:sz w:val="20"/>
          <w:szCs w:val="20"/>
          <w:rtl w:val="1"/>
          <w:lang w:val="ar-SA" w:bidi="ar-SA"/>
        </w:rPr>
        <w:t>“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Female in Focus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”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 ha svolto residenze artistiche per istituti e fondazioni in diversi paesi.</w:t>
      </w:r>
    </w:p>
    <w:p>
      <w:pPr>
        <w:pStyle w:val="Di default A"/>
        <w:spacing w:before="0" w:line="240" w:lineRule="auto"/>
        <w:ind w:right="153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 suoi lavori sono stati pubblicati in libri monografici ma anche in riviste come Lib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fr-FR"/>
        </w:rPr>
        <w:t>é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ration, Le Monde, Internazionale, D-Repubblica, Manifesto e altri.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>Juan Sandoval r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ealizza progetti di arte contemporanea, produce oggetti e immagini, crea dispositivi di collaborazione e apprendimento collettivo,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realizza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pubblicazioni. Entra nel processo di creazione attraverso la sovrapposizione di esperienze personali, l'applicazione di tecniche di produzione artigianale e l'osservazione dei processi sociali.</w:t>
      </w: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Nella sua ricerca Sandoval ha sviluppato progetti in collaborazione con associazioni culturali che si occupano dei temi dell'immigrazione, economia e cultura locale. Ha realizzato progetti con i membri delle comunit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indigene della regione amazzonica e delle Ande. Una parte della sua ricerca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incentrata sulla manodopera e sul ruolo dell'operaio all'interno del processo di trasformazione del contesto sociale. Nei suoi progetti articola una relazione attiva tra materia, societ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e territorio, combinando l'osservazione e l'esperienza individuale con la sperimentazione collettiva. Utilizza la terra nelle sue diverse forme - argilla, pigmento, terra agricola, fango - nella creazione di oggetti simbolici, come elemento integrale di un'azione performativa o come luogo su cui fare ricerca in un percorso collettivo.</w:t>
      </w:r>
    </w:p>
    <w:p>
      <w:pPr>
        <w:pStyle w:val="Di default A"/>
        <w:spacing w:before="0" w:line="240" w:lineRule="auto"/>
        <w:jc w:val="both"/>
        <w:rPr>
          <w:rStyle w:val="Nessuno"/>
          <w:rFonts w:ascii="Avenir Book" w:cs="Avenir Book" w:hAnsi="Avenir Book" w:eastAsia="Avenir Book"/>
          <w:sz w:val="20"/>
          <w:szCs w:val="20"/>
        </w:rPr>
      </w:pPr>
    </w:p>
    <w:p>
      <w:pPr>
        <w:pStyle w:val="Di default A"/>
        <w:spacing w:before="0" w:line="240" w:lineRule="auto"/>
        <w:jc w:val="both"/>
      </w:pPr>
      <w:r>
        <w:rPr>
          <w:rStyle w:val="Nessuno"/>
          <w:rFonts w:ascii="Avenir Heavy" w:hAnsi="Avenir Heavy"/>
          <w:sz w:val="20"/>
          <w:szCs w:val="20"/>
          <w:rtl w:val="0"/>
          <w:lang w:val="it-IT"/>
        </w:rPr>
        <w:t xml:space="preserve">Sead Kazanxhiu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 xml:space="preserve">(1987) 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un artista visivo appartenente alla comunit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rom albanese, tra le voci pi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 xml:space="preserve">ù 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significative della scena artistica contemporanea dei Balcani. Diplomato all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Accademia di Belle Arti di Tirana, Kazanxhiu ha sviluppato una pratica che intreccia arte, attivismo e memoria collettiva, interrogando le nozioni di casa, migrazione, appartenenza e identit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, in particolare quella rom, spesso oggetto di marginalizzazione e invisibilit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it-IT"/>
        </w:rPr>
        <w:t>à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. Il suo lavoro si articola attraverso installazioni, sculture e opere site-specific, nelle quali materiali poveri, organici o di recupero, si caricano di un forte valore simbolico. Kazanxhiu ha esposto in numerose mostre e biennali internazionali, tra cui: Romani Resistance (Mus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fr-FR"/>
        </w:rPr>
        <w:t>é</w:t>
      </w:r>
      <w:r>
        <w:rPr>
          <w:rStyle w:val="Nessuno"/>
          <w:rFonts w:ascii="Avenir Book" w:hAnsi="Avenir Book"/>
          <w:sz w:val="20"/>
          <w:szCs w:val="20"/>
          <w:rtl w:val="0"/>
          <w:lang w:val="fr-FR"/>
        </w:rPr>
        <w:t>e national de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fr-FR"/>
        </w:rPr>
        <w:t>histoire de l</w:t>
      </w:r>
      <w:r>
        <w:rPr>
          <w:rStyle w:val="Nessuno"/>
          <w:sz w:val="20"/>
          <w:szCs w:val="20"/>
          <w:rtl w:val="1"/>
          <w:lang w:val="ar-SA" w:bidi="ar-SA"/>
        </w:rPr>
        <w:t>’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immigration, Parigi, 2018), la Biennale Mediterranea (Tirana-Durazzo, 2017), We Are Here (Vienna, 2016), e in contesti istituzionali e indipendenti in Germania, Italia, Kosovo, Macedonia del Nord, Ungheria e Canada. Nel 2022 ha presentato la mostra personale Sht</w:t>
      </w:r>
      <w:r>
        <w:rPr>
          <w:rStyle w:val="Nessuno"/>
          <w:rFonts w:ascii="Avenir Book" w:hAnsi="Avenir Book" w:hint="default"/>
          <w:sz w:val="20"/>
          <w:szCs w:val="20"/>
          <w:rtl w:val="0"/>
          <w:lang w:val="nl-NL"/>
        </w:rPr>
        <w:t>ë</w:t>
      </w:r>
      <w:r>
        <w:rPr>
          <w:rStyle w:val="Nessuno"/>
          <w:rFonts w:ascii="Avenir Book" w:hAnsi="Avenir Book"/>
          <w:sz w:val="20"/>
          <w:szCs w:val="20"/>
          <w:rtl w:val="0"/>
          <w:lang w:val="it-IT"/>
        </w:rPr>
        <w:t>pia (Home) presso la Galleria Nazionale delle Arti di Tirana. Nel 2023 ha partecipato a programmi di residenza promossi da Musagetes Foundation (Canada) e Art Explora (Francia). Vive e lavora tra Tirana e i luoghi dei suoi progetti, seguendo una geografia affettiva e politica in continuo movimento.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  <w:font w:name="Avenir Heavy">
    <w:charset w:val="00"/>
    <w:family w:val="roman"/>
    <w:pitch w:val="default"/>
  </w:font>
  <w:font w:name="Avenir Book">
    <w:charset w:val="00"/>
    <w:family w:val="roman"/>
    <w:pitch w:val="default"/>
  </w:font>
  <w:font w:name="Avenir Book Obliq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612"/>
        <w:tab w:val="clear" w:pos="9638"/>
      </w:tabs>
      <w:jc w:val="right"/>
    </w:pP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</w:r>
    <w:r>
      <w:rPr>
        <w:rtl w:val="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40" w:line="288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a"/>
      <w:spacing w:val="0"/>
      <w:kern w:val="2"/>
      <w:position w:val="0"/>
      <w:sz w:val="24"/>
      <w:szCs w:val="24"/>
      <w:u w:val="none" w:color="00000a"/>
      <w:shd w:val="nil" w:color="auto" w:fill="auto"/>
      <w:vertAlign w:val="baseline"/>
      <w:lang w:val="it-IT"/>
      <w14:textFill>
        <w14:solidFill>
          <w14:srgbClr w14:val="00000A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venir Heavy" w:cs="Avenir Heavy" w:hAnsi="Avenir Heavy" w:eastAsia="Avenir Heavy"/>
      <w:i w:val="1"/>
      <w:iCs w:val="1"/>
      <w:sz w:val="20"/>
      <w:szCs w:val="20"/>
      <w:u w:val="single"/>
      <w:lang w:val="en-US"/>
    </w:rPr>
  </w:style>
  <w:style w:type="character" w:styleId="Hyperlink.1">
    <w:name w:val="Hyperlink.1"/>
    <w:basedOn w:val="Nessuno"/>
    <w:next w:val="Hyperlink.1"/>
    <w:rPr>
      <w:rFonts w:ascii="Avenir Heavy" w:cs="Avenir Heavy" w:hAnsi="Avenir Heavy" w:eastAsia="Avenir Heavy"/>
      <w:i w:val="1"/>
      <w:iCs w:val="1"/>
      <w:outline w:val="0"/>
      <w:color w:val="0000ff"/>
      <w:sz w:val="20"/>
      <w:szCs w:val="20"/>
      <w:u w:val="single" w:color="0000ff"/>
      <w:lang w:val="en-US"/>
      <w14:textFill>
        <w14:solidFill>
          <w14:srgbClr w14:val="0000FF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2">
    <w:name w:val="Hyperlink.2"/>
    <w:basedOn w:val="Nessuno"/>
    <w:next w:val="Hyperlink.2"/>
    <w:rPr>
      <w:rFonts w:ascii="Avenir Book Oblique" w:cs="Avenir Book Oblique" w:hAnsi="Avenir Book Oblique" w:eastAsia="Avenir Book Oblique"/>
      <w:sz w:val="20"/>
      <w:szCs w:val="20"/>
      <w:u w:val="single"/>
      <w:lang w:val="de-DE"/>
    </w:rPr>
  </w:style>
  <w:style w:type="character" w:styleId="Hyperlink.3">
    <w:name w:val="Hyperlink.3"/>
    <w:basedOn w:val="Nessuno"/>
    <w:next w:val="Hyperlink.3"/>
    <w:rPr>
      <w:rFonts w:ascii="Avenir Book Oblique" w:cs="Avenir Book Oblique" w:hAnsi="Avenir Book Oblique" w:eastAsia="Avenir Book Oblique"/>
      <w:sz w:val="20"/>
      <w:szCs w:val="20"/>
      <w:u w:val="singl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